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84" w:rsidRDefault="006A7484"/>
    <w:p w:rsidR="006A7484" w:rsidRDefault="00432C68" w:rsidP="00606BC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486400" cy="542925"/>
            <wp:effectExtent l="19050" t="0" r="0" b="0"/>
            <wp:docPr id="1" name="Picture 1" descr="Indic stationary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c stationary head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84" w:rsidRPr="002B0A56" w:rsidRDefault="006A7484" w:rsidP="00606BC2">
      <w:pPr>
        <w:rPr>
          <w:sz w:val="16"/>
          <w:szCs w:val="16"/>
        </w:rPr>
      </w:pPr>
    </w:p>
    <w:p w:rsidR="006A7484" w:rsidRPr="00513E96" w:rsidRDefault="006A7484" w:rsidP="00606BC2">
      <w:pPr>
        <w:jc w:val="center"/>
        <w:rPr>
          <w:rFonts w:ascii="Rockwell" w:hAnsi="Rockwell" w:cs="Rockwell"/>
          <w:b/>
          <w:bCs/>
          <w:i/>
          <w:iCs/>
          <w:sz w:val="36"/>
          <w:szCs w:val="36"/>
        </w:rPr>
      </w:pPr>
      <w:r w:rsidRPr="00407D63">
        <w:rPr>
          <w:rFonts w:ascii="Palatino Linotype" w:hAnsi="Palatino Linotype" w:cs="Palatino Linotype"/>
          <w:b/>
          <w:bCs/>
          <w:sz w:val="48"/>
          <w:szCs w:val="48"/>
        </w:rPr>
        <w:t>Center for Indic Studies</w:t>
      </w:r>
      <w:r w:rsidRPr="0096346D">
        <w:rPr>
          <w:rFonts w:ascii="Rockwell" w:hAnsi="Rockwell" w:cs="Rockwell"/>
          <w:b/>
          <w:bCs/>
          <w:i/>
          <w:iCs/>
          <w:sz w:val="40"/>
          <w:szCs w:val="40"/>
        </w:rPr>
        <w:t xml:space="preserve"> Announces</w:t>
      </w:r>
    </w:p>
    <w:p w:rsidR="00382608" w:rsidRPr="006958DA" w:rsidRDefault="00390565" w:rsidP="00606BC2">
      <w:pPr>
        <w:jc w:val="center"/>
        <w:rPr>
          <w:rFonts w:ascii="Arial" w:hAnsi="Arial" w:cs="Arial"/>
          <w:b/>
          <w:bCs/>
          <w:spacing w:val="160"/>
          <w:sz w:val="32"/>
          <w:szCs w:val="32"/>
        </w:rPr>
      </w:pPr>
      <w:r w:rsidRPr="006958DA">
        <w:rPr>
          <w:rFonts w:ascii="Arial" w:hAnsi="Arial" w:cs="Arial"/>
          <w:b/>
          <w:bCs/>
          <w:spacing w:val="86"/>
          <w:sz w:val="44"/>
          <w:szCs w:val="44"/>
          <w:highlight w:val="cyan"/>
        </w:rPr>
        <w:t>Spring</w:t>
      </w:r>
      <w:r w:rsidR="006077A8" w:rsidRPr="006958DA">
        <w:rPr>
          <w:rFonts w:ascii="Arial" w:hAnsi="Arial" w:cs="Arial"/>
          <w:b/>
          <w:bCs/>
          <w:spacing w:val="86"/>
          <w:sz w:val="44"/>
          <w:szCs w:val="44"/>
          <w:highlight w:val="cyan"/>
        </w:rPr>
        <w:t xml:space="preserve"> </w:t>
      </w:r>
      <w:r w:rsidR="006958DA">
        <w:rPr>
          <w:rFonts w:ascii="Arial" w:hAnsi="Arial" w:cs="Arial"/>
          <w:b/>
          <w:bCs/>
          <w:spacing w:val="86"/>
          <w:sz w:val="44"/>
          <w:szCs w:val="44"/>
          <w:highlight w:val="cyan"/>
        </w:rPr>
        <w:t>201</w:t>
      </w:r>
      <w:r w:rsidR="002C1CA9">
        <w:rPr>
          <w:rFonts w:ascii="Arial" w:hAnsi="Arial" w:cs="Arial"/>
          <w:b/>
          <w:bCs/>
          <w:spacing w:val="86"/>
          <w:sz w:val="44"/>
          <w:szCs w:val="44"/>
          <w:highlight w:val="cyan"/>
        </w:rPr>
        <w:t>3</w:t>
      </w:r>
      <w:r w:rsidR="006958DA">
        <w:rPr>
          <w:rFonts w:ascii="Arial" w:hAnsi="Arial" w:cs="Arial"/>
          <w:b/>
          <w:bCs/>
          <w:spacing w:val="86"/>
          <w:sz w:val="44"/>
          <w:szCs w:val="44"/>
          <w:highlight w:val="cyan"/>
        </w:rPr>
        <w:t xml:space="preserve"> </w:t>
      </w:r>
      <w:r w:rsidR="006077A8" w:rsidRPr="006958DA">
        <w:rPr>
          <w:rFonts w:ascii="Arial" w:hAnsi="Arial" w:cs="Arial"/>
          <w:b/>
          <w:bCs/>
          <w:spacing w:val="86"/>
          <w:sz w:val="44"/>
          <w:szCs w:val="44"/>
          <w:highlight w:val="cyan"/>
        </w:rPr>
        <w:t>Seminar</w:t>
      </w:r>
      <w:r w:rsidR="00CE2676">
        <w:rPr>
          <w:rFonts w:ascii="Arial" w:hAnsi="Arial" w:cs="Arial"/>
          <w:b/>
          <w:bCs/>
          <w:spacing w:val="86"/>
          <w:sz w:val="44"/>
          <w:szCs w:val="44"/>
          <w:highlight w:val="cyan"/>
        </w:rPr>
        <w:t xml:space="preserve"> Serie</w:t>
      </w:r>
      <w:r w:rsidR="006A7484" w:rsidRPr="006958DA">
        <w:rPr>
          <w:rFonts w:ascii="Arial" w:hAnsi="Arial" w:cs="Arial"/>
          <w:b/>
          <w:bCs/>
          <w:spacing w:val="86"/>
          <w:sz w:val="44"/>
          <w:szCs w:val="44"/>
          <w:highlight w:val="cyan"/>
        </w:rPr>
        <w:t>s</w:t>
      </w:r>
    </w:p>
    <w:p w:rsidR="006A7484" w:rsidRPr="00D154BE" w:rsidRDefault="00382608" w:rsidP="00606BC2">
      <w:pPr>
        <w:jc w:val="center"/>
        <w:rPr>
          <w:b/>
          <w:bCs/>
          <w:spacing w:val="40"/>
          <w:sz w:val="72"/>
          <w:szCs w:val="72"/>
        </w:rPr>
      </w:pPr>
      <w:r w:rsidRPr="00D154BE">
        <w:rPr>
          <w:b/>
          <w:bCs/>
          <w:i/>
          <w:spacing w:val="40"/>
          <w:sz w:val="72"/>
          <w:szCs w:val="72"/>
        </w:rPr>
        <w:t>Change That Matters</w:t>
      </w:r>
    </w:p>
    <w:p w:rsidR="006A7484" w:rsidRDefault="006A7484" w:rsidP="006A251B">
      <w:pPr>
        <w:pStyle w:val="ListParagraph"/>
        <w:spacing w:line="360" w:lineRule="auto"/>
        <w:ind w:left="0"/>
        <w:rPr>
          <w:b/>
          <w:bCs/>
          <w:i/>
          <w:iCs/>
          <w:color w:val="C00000"/>
          <w:spacing w:val="98"/>
          <w:sz w:val="20"/>
          <w:szCs w:val="20"/>
        </w:rPr>
      </w:pPr>
    </w:p>
    <w:p w:rsidR="002C1CA9" w:rsidRDefault="002C1CA9" w:rsidP="006A251B">
      <w:pPr>
        <w:pStyle w:val="ListParagraph"/>
        <w:spacing w:line="360" w:lineRule="auto"/>
        <w:ind w:left="0"/>
        <w:rPr>
          <w:b/>
          <w:bCs/>
          <w:i/>
          <w:iCs/>
          <w:color w:val="401DD3"/>
          <w:sz w:val="40"/>
          <w:szCs w:val="40"/>
        </w:rPr>
        <w:sectPr w:rsidR="002C1CA9" w:rsidSect="003642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0565" w:rsidRDefault="00390565" w:rsidP="00513E96">
      <w:pPr>
        <w:jc w:val="center"/>
        <w:rPr>
          <w:rFonts w:ascii="Britannic Bold" w:hAnsi="Britannic Bold"/>
          <w:bCs/>
          <w:iCs/>
          <w:sz w:val="32"/>
          <w:szCs w:val="32"/>
        </w:rPr>
      </w:pPr>
    </w:p>
    <w:p w:rsidR="00513E96" w:rsidRPr="00B401B2" w:rsidRDefault="00D154BE" w:rsidP="00513E96">
      <w:pPr>
        <w:jc w:val="center"/>
        <w:rPr>
          <w:rFonts w:asciiTheme="minorHAnsi" w:hAnsiTheme="minorHAnsi" w:cstheme="minorHAnsi"/>
          <w:b/>
          <w:bCs/>
          <w:iCs/>
          <w:sz w:val="36"/>
          <w:szCs w:val="40"/>
        </w:rPr>
      </w:pPr>
      <w:r w:rsidRPr="00B401B2">
        <w:rPr>
          <w:rFonts w:asciiTheme="minorHAnsi" w:hAnsiTheme="minorHAnsi" w:cstheme="minorHAnsi"/>
          <w:b/>
          <w:bCs/>
          <w:iCs/>
          <w:sz w:val="36"/>
          <w:szCs w:val="40"/>
        </w:rPr>
        <w:t>“</w:t>
      </w:r>
      <w:r w:rsidR="00C46C5F" w:rsidRPr="00B401B2">
        <w:rPr>
          <w:rFonts w:asciiTheme="minorHAnsi" w:hAnsiTheme="minorHAnsi" w:cstheme="minorHAnsi"/>
          <w:b/>
          <w:bCs/>
          <w:iCs/>
          <w:sz w:val="40"/>
          <w:szCs w:val="44"/>
        </w:rPr>
        <w:t>Contemplative Practice &amp; Happiness</w:t>
      </w:r>
      <w:r w:rsidRPr="00B401B2">
        <w:rPr>
          <w:rFonts w:asciiTheme="minorHAnsi" w:hAnsiTheme="minorHAnsi" w:cstheme="minorHAnsi"/>
          <w:b/>
          <w:bCs/>
          <w:iCs/>
          <w:sz w:val="36"/>
          <w:szCs w:val="40"/>
        </w:rPr>
        <w:t>”</w:t>
      </w:r>
    </w:p>
    <w:p w:rsidR="00513E96" w:rsidRPr="000E1DF8" w:rsidRDefault="00513E96" w:rsidP="00513E96">
      <w:pPr>
        <w:jc w:val="center"/>
        <w:rPr>
          <w:rFonts w:ascii="Arial" w:hAnsi="Arial" w:cs="Arial"/>
          <w:bCs/>
          <w:iCs/>
          <w:color w:val="FF0000"/>
          <w:sz w:val="32"/>
          <w:szCs w:val="32"/>
        </w:rPr>
      </w:pPr>
      <w:r w:rsidRPr="000E1DF8">
        <w:rPr>
          <w:rFonts w:ascii="Arial" w:hAnsi="Arial" w:cs="Arial"/>
          <w:bCs/>
          <w:iCs/>
          <w:color w:val="FF0000"/>
          <w:sz w:val="32"/>
          <w:szCs w:val="32"/>
        </w:rPr>
        <w:t xml:space="preserve">Friday, </w:t>
      </w:r>
      <w:r w:rsidR="00C46C5F">
        <w:rPr>
          <w:rFonts w:ascii="Arial" w:hAnsi="Arial" w:cs="Arial"/>
          <w:bCs/>
          <w:iCs/>
          <w:color w:val="FF0000"/>
          <w:sz w:val="32"/>
          <w:szCs w:val="32"/>
        </w:rPr>
        <w:t>Feb. 15</w:t>
      </w:r>
      <w:r w:rsidRPr="000E1DF8">
        <w:rPr>
          <w:rFonts w:ascii="Arial" w:hAnsi="Arial" w:cs="Arial"/>
          <w:bCs/>
          <w:iCs/>
          <w:color w:val="FF0000"/>
          <w:sz w:val="32"/>
          <w:szCs w:val="32"/>
        </w:rPr>
        <w:t xml:space="preserve">, </w:t>
      </w:r>
      <w:r w:rsidR="00B010BA">
        <w:rPr>
          <w:rFonts w:ascii="Arial" w:hAnsi="Arial" w:cs="Arial"/>
          <w:bCs/>
          <w:iCs/>
          <w:color w:val="FF0000"/>
          <w:sz w:val="32"/>
          <w:szCs w:val="32"/>
        </w:rPr>
        <w:t>12noon</w:t>
      </w:r>
      <w:r w:rsidRPr="000E1DF8">
        <w:rPr>
          <w:rFonts w:ascii="Arial" w:hAnsi="Arial" w:cs="Arial"/>
          <w:bCs/>
          <w:iCs/>
          <w:color w:val="FF0000"/>
          <w:sz w:val="32"/>
          <w:szCs w:val="32"/>
        </w:rPr>
        <w:t xml:space="preserve"> – </w:t>
      </w:r>
      <w:r w:rsidR="00B010BA">
        <w:rPr>
          <w:rFonts w:ascii="Arial" w:hAnsi="Arial" w:cs="Arial"/>
          <w:bCs/>
          <w:iCs/>
          <w:color w:val="FF0000"/>
          <w:sz w:val="32"/>
          <w:szCs w:val="32"/>
        </w:rPr>
        <w:t>1</w:t>
      </w:r>
      <w:r w:rsidR="005E5FDA">
        <w:rPr>
          <w:rFonts w:ascii="Arial" w:hAnsi="Arial" w:cs="Arial"/>
          <w:bCs/>
          <w:iCs/>
          <w:color w:val="FF0000"/>
          <w:sz w:val="32"/>
          <w:szCs w:val="32"/>
        </w:rPr>
        <w:t>:</w:t>
      </w:r>
      <w:r w:rsidR="00C46C5F">
        <w:rPr>
          <w:rFonts w:ascii="Arial" w:hAnsi="Arial" w:cs="Arial"/>
          <w:bCs/>
          <w:iCs/>
          <w:color w:val="FF0000"/>
          <w:sz w:val="32"/>
          <w:szCs w:val="32"/>
        </w:rPr>
        <w:t>0</w:t>
      </w:r>
      <w:r w:rsidR="005E5FDA">
        <w:rPr>
          <w:rFonts w:ascii="Arial" w:hAnsi="Arial" w:cs="Arial"/>
          <w:bCs/>
          <w:iCs/>
          <w:color w:val="FF0000"/>
          <w:sz w:val="32"/>
          <w:szCs w:val="32"/>
        </w:rPr>
        <w:t>0</w:t>
      </w:r>
      <w:r w:rsidRPr="000E1DF8">
        <w:rPr>
          <w:rFonts w:ascii="Arial" w:hAnsi="Arial" w:cs="Arial"/>
          <w:bCs/>
          <w:iCs/>
          <w:color w:val="FF0000"/>
          <w:sz w:val="32"/>
          <w:szCs w:val="32"/>
        </w:rPr>
        <w:t>pm</w:t>
      </w:r>
    </w:p>
    <w:p w:rsidR="006A7484" w:rsidRPr="00D52616" w:rsidRDefault="00B401B2" w:rsidP="00513E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Claire T. Carney </w:t>
      </w:r>
      <w:r w:rsidR="00B010BA">
        <w:rPr>
          <w:sz w:val="28"/>
          <w:szCs w:val="28"/>
        </w:rPr>
        <w:t>Library</w:t>
      </w:r>
      <w:r>
        <w:rPr>
          <w:sz w:val="28"/>
          <w:szCs w:val="28"/>
        </w:rPr>
        <w:t>,</w:t>
      </w:r>
      <w:r w:rsidR="00B010BA">
        <w:rPr>
          <w:sz w:val="28"/>
          <w:szCs w:val="28"/>
        </w:rPr>
        <w:t xml:space="preserve"> Grand Reading </w:t>
      </w:r>
      <w:r w:rsidR="005E5FDA">
        <w:rPr>
          <w:sz w:val="28"/>
          <w:szCs w:val="28"/>
        </w:rPr>
        <w:t>R</w:t>
      </w:r>
      <w:r w:rsidR="00B010BA">
        <w:rPr>
          <w:sz w:val="28"/>
          <w:szCs w:val="28"/>
        </w:rPr>
        <w:t>oom</w:t>
      </w:r>
      <w:r>
        <w:rPr>
          <w:sz w:val="28"/>
          <w:szCs w:val="28"/>
        </w:rPr>
        <w:t>, 122</w:t>
      </w:r>
    </w:p>
    <w:p w:rsidR="006A7484" w:rsidRDefault="006A7484" w:rsidP="00813F2B">
      <w:pPr>
        <w:ind w:right="-720"/>
        <w:jc w:val="center"/>
        <w:rPr>
          <w:rStyle w:val="yshortcuts"/>
          <w:sz w:val="32"/>
          <w:szCs w:val="32"/>
        </w:rPr>
      </w:pPr>
    </w:p>
    <w:p w:rsidR="006A7484" w:rsidRPr="005803EA" w:rsidRDefault="00C46C5F" w:rsidP="00813F2B">
      <w:pPr>
        <w:ind w:left="720"/>
        <w:jc w:val="center"/>
        <w:rPr>
          <w:color w:val="0000FF"/>
          <w:spacing w:val="26"/>
          <w:sz w:val="36"/>
          <w:szCs w:val="36"/>
        </w:rPr>
      </w:pPr>
      <w:r>
        <w:rPr>
          <w:color w:val="0000FF"/>
          <w:spacing w:val="26"/>
          <w:sz w:val="40"/>
          <w:szCs w:val="40"/>
        </w:rPr>
        <w:t xml:space="preserve">Jerry </w:t>
      </w:r>
      <w:proofErr w:type="spellStart"/>
      <w:r>
        <w:rPr>
          <w:color w:val="0000FF"/>
          <w:spacing w:val="26"/>
          <w:sz w:val="40"/>
          <w:szCs w:val="40"/>
        </w:rPr>
        <w:t>Solfvin</w:t>
      </w:r>
      <w:proofErr w:type="spellEnd"/>
      <w:r w:rsidR="00390565" w:rsidRPr="005803EA">
        <w:rPr>
          <w:color w:val="0000FF"/>
          <w:spacing w:val="26"/>
          <w:sz w:val="40"/>
          <w:szCs w:val="40"/>
        </w:rPr>
        <w:t xml:space="preserve">, </w:t>
      </w:r>
      <w:r w:rsidR="003E6BD8" w:rsidRPr="00353CA4">
        <w:rPr>
          <w:color w:val="000000" w:themeColor="text1"/>
          <w:sz w:val="32"/>
          <w:szCs w:val="32"/>
        </w:rPr>
        <w:t>Ph</w:t>
      </w:r>
      <w:r w:rsidR="00390565" w:rsidRPr="00353CA4">
        <w:rPr>
          <w:color w:val="000000" w:themeColor="text1"/>
          <w:sz w:val="32"/>
          <w:szCs w:val="32"/>
        </w:rPr>
        <w:t>.D</w:t>
      </w:r>
      <w:r w:rsidR="00513E96" w:rsidRPr="00353CA4">
        <w:rPr>
          <w:color w:val="000000" w:themeColor="text1"/>
          <w:sz w:val="32"/>
          <w:szCs w:val="32"/>
        </w:rPr>
        <w:t>.</w:t>
      </w:r>
    </w:p>
    <w:p w:rsidR="002C1CA9" w:rsidRDefault="00353CA4" w:rsidP="006A251B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Center for Indic Studies</w:t>
      </w:r>
      <w:r w:rsidR="002C1CA9">
        <w:rPr>
          <w:sz w:val="32"/>
          <w:szCs w:val="32"/>
        </w:rPr>
        <w:t xml:space="preserve"> </w:t>
      </w:r>
    </w:p>
    <w:p w:rsidR="006A251B" w:rsidRPr="005803EA" w:rsidRDefault="00353CA4" w:rsidP="006A251B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UMass Dartmouth</w:t>
      </w:r>
    </w:p>
    <w:p w:rsidR="006A251B" w:rsidRDefault="00D015B9" w:rsidP="006A251B">
      <w:pPr>
        <w:jc w:val="center"/>
        <w:sectPr w:rsidR="006A251B" w:rsidSect="006A251B">
          <w:type w:val="continuous"/>
          <w:pgSz w:w="12240" w:h="15840"/>
          <w:pgMar w:top="720" w:right="720" w:bottom="720" w:left="360" w:header="720" w:footer="720" w:gutter="0"/>
          <w:cols w:num="2" w:space="288" w:equalWidth="0">
            <w:col w:w="7056" w:space="288"/>
            <w:col w:w="3816"/>
          </w:cols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2152015" cy="2115354"/>
            <wp:effectExtent l="0" t="0" r="635" b="0"/>
            <wp:docPr id="4" name="Picture 1" descr="C:\Documents and Settings\jerry\My Documents\Jerry\Resume\pics\Jerry-Jan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rry\My Documents\Jerry\Resume\pics\Jerry-Jan2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404" cy="211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695" w:rsidRDefault="00F11695" w:rsidP="00512CFE">
      <w:pPr>
        <w:ind w:left="720"/>
        <w:jc w:val="right"/>
        <w:sectPr w:rsidR="00F11695" w:rsidSect="00F11695">
          <w:type w:val="continuous"/>
          <w:pgSz w:w="12240" w:h="15840"/>
          <w:pgMar w:top="720" w:right="720" w:bottom="720" w:left="360" w:header="720" w:footer="720" w:gutter="0"/>
          <w:cols w:num="2" w:space="720" w:equalWidth="0">
            <w:col w:w="6192" w:space="720"/>
            <w:col w:w="4248"/>
          </w:cols>
          <w:docGrid w:linePitch="360"/>
        </w:sectPr>
      </w:pPr>
    </w:p>
    <w:p w:rsidR="006A7484" w:rsidRDefault="006A7484" w:rsidP="00512CFE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lastRenderedPageBreak/>
        <w:t>FREE and OPEN TO PUBLIC – light refreshments (served at 1</w:t>
      </w:r>
      <w:r w:rsidR="00087C78">
        <w:rPr>
          <w:rFonts w:ascii="Garamond" w:hAnsi="Garamond" w:cs="Garamond"/>
          <w:b/>
          <w:bCs/>
          <w:sz w:val="28"/>
          <w:szCs w:val="28"/>
        </w:rPr>
        <w:t>1</w:t>
      </w:r>
      <w:r>
        <w:rPr>
          <w:rFonts w:ascii="Garamond" w:hAnsi="Garamond" w:cs="Garamond"/>
          <w:b/>
          <w:bCs/>
          <w:sz w:val="28"/>
          <w:szCs w:val="28"/>
        </w:rPr>
        <w:t>:45</w:t>
      </w:r>
      <w:r w:rsidR="00087C78">
        <w:rPr>
          <w:rFonts w:ascii="Garamond" w:hAnsi="Garamond" w:cs="Garamond"/>
          <w:b/>
          <w:bCs/>
          <w:sz w:val="28"/>
          <w:szCs w:val="28"/>
        </w:rPr>
        <w:t>a</w:t>
      </w:r>
      <w:r w:rsidR="004F5365">
        <w:rPr>
          <w:rFonts w:ascii="Garamond" w:hAnsi="Garamond" w:cs="Garamond"/>
          <w:b/>
          <w:bCs/>
          <w:sz w:val="28"/>
          <w:szCs w:val="28"/>
        </w:rPr>
        <w:t>m</w:t>
      </w:r>
      <w:r>
        <w:rPr>
          <w:rFonts w:ascii="Garamond" w:hAnsi="Garamond" w:cs="Garamond"/>
          <w:b/>
          <w:bCs/>
          <w:sz w:val="28"/>
          <w:szCs w:val="28"/>
        </w:rPr>
        <w:t>)</w:t>
      </w:r>
    </w:p>
    <w:p w:rsidR="006A7484" w:rsidRDefault="006A7484" w:rsidP="00512CFE">
      <w:pPr>
        <w:ind w:firstLine="720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E02A8E" w:rsidRDefault="003B43EE" w:rsidP="00576E5F">
      <w:pPr>
        <w:rPr>
          <w:rFonts w:ascii="Palatino Linotype" w:hAnsi="Palatino Linotype"/>
          <w:bCs/>
        </w:rPr>
      </w:pPr>
      <w:r w:rsidRPr="003B43EE">
        <w:rPr>
          <w:rFonts w:ascii="Palatino Linotype" w:hAnsi="Palatino Linotype"/>
          <w:b/>
          <w:bCs/>
          <w:i/>
          <w:sz w:val="32"/>
          <w:szCs w:val="32"/>
        </w:rPr>
        <w:t>RADICAL CHANGE</w:t>
      </w:r>
      <w:r>
        <w:rPr>
          <w:rFonts w:ascii="Palatino Linotype" w:hAnsi="Palatino Linotype"/>
          <w:b/>
          <w:bCs/>
          <w:sz w:val="32"/>
          <w:szCs w:val="32"/>
        </w:rPr>
        <w:t xml:space="preserve"> </w:t>
      </w:r>
      <w:r w:rsidR="00A35573" w:rsidRPr="003B43EE">
        <w:rPr>
          <w:rFonts w:ascii="Palatino Linotype" w:hAnsi="Palatino Linotype"/>
          <w:bCs/>
        </w:rPr>
        <w:t>is underway</w:t>
      </w:r>
      <w:r w:rsidR="00A35573">
        <w:rPr>
          <w:rFonts w:ascii="Palatino Linotype" w:hAnsi="Palatino Linotype"/>
          <w:b/>
          <w:bCs/>
        </w:rPr>
        <w:t xml:space="preserve"> </w:t>
      </w:r>
      <w:r w:rsidR="00A35573" w:rsidRPr="00A35573">
        <w:rPr>
          <w:rFonts w:ascii="Palatino Linotype" w:hAnsi="Palatino Linotype"/>
          <w:bCs/>
        </w:rPr>
        <w:t xml:space="preserve">in </w:t>
      </w:r>
      <w:r>
        <w:rPr>
          <w:rFonts w:ascii="Palatino Linotype" w:hAnsi="Palatino Linotype"/>
          <w:bCs/>
        </w:rPr>
        <w:t>the study of</w:t>
      </w:r>
      <w:r w:rsidR="00A35573" w:rsidRPr="00A35573">
        <w:rPr>
          <w:rFonts w:ascii="Palatino Linotype" w:hAnsi="Palatino Linotype"/>
          <w:bCs/>
        </w:rPr>
        <w:t xml:space="preserve"> “mind”</w:t>
      </w:r>
      <w:r>
        <w:rPr>
          <w:rFonts w:ascii="Palatino Linotype" w:hAnsi="Palatino Linotype"/>
          <w:bCs/>
        </w:rPr>
        <w:t xml:space="preserve">. </w:t>
      </w:r>
      <w:r w:rsidR="007F0D68">
        <w:rPr>
          <w:rFonts w:ascii="Palatino Linotype" w:hAnsi="Palatino Linotype"/>
          <w:bCs/>
        </w:rPr>
        <w:t>The old “mind” science</w:t>
      </w:r>
      <w:r w:rsidR="008F4C75">
        <w:rPr>
          <w:rFonts w:ascii="Palatino Linotype" w:hAnsi="Palatino Linotype"/>
          <w:bCs/>
        </w:rPr>
        <w:t>:                   1. A</w:t>
      </w:r>
      <w:r w:rsidR="00DC6A9D">
        <w:rPr>
          <w:rFonts w:ascii="Palatino Linotype" w:hAnsi="Palatino Linotype"/>
          <w:bCs/>
        </w:rPr>
        <w:t>ssum</w:t>
      </w:r>
      <w:r w:rsidR="007F0D68">
        <w:rPr>
          <w:rFonts w:ascii="Palatino Linotype" w:hAnsi="Palatino Linotype"/>
          <w:bCs/>
        </w:rPr>
        <w:t>ed</w:t>
      </w:r>
      <w:r w:rsidR="00DC6A9D">
        <w:rPr>
          <w:rFonts w:ascii="Palatino Linotype" w:hAnsi="Palatino Linotype"/>
          <w:bCs/>
        </w:rPr>
        <w:t xml:space="preserve"> the “mind” (</w:t>
      </w:r>
      <w:r w:rsidR="00E02A8E">
        <w:rPr>
          <w:rFonts w:ascii="Palatino Linotype" w:hAnsi="Palatino Linotype"/>
          <w:bCs/>
        </w:rPr>
        <w:t xml:space="preserve">and </w:t>
      </w:r>
      <w:r w:rsidR="00DC6A9D" w:rsidRPr="00E02A8E">
        <w:rPr>
          <w:rFonts w:ascii="Palatino Linotype" w:hAnsi="Palatino Linotype"/>
          <w:bCs/>
          <w:i/>
        </w:rPr>
        <w:t>person</w:t>
      </w:r>
      <w:r w:rsidR="00DC6A9D">
        <w:rPr>
          <w:rFonts w:ascii="Palatino Linotype" w:hAnsi="Palatino Linotype"/>
          <w:bCs/>
        </w:rPr>
        <w:t xml:space="preserve">) </w:t>
      </w:r>
      <w:r w:rsidR="007F0D68">
        <w:rPr>
          <w:rFonts w:ascii="Palatino Linotype" w:hAnsi="Palatino Linotype"/>
          <w:bCs/>
        </w:rPr>
        <w:t xml:space="preserve">must “be” </w:t>
      </w:r>
      <w:r w:rsidR="00DC6A9D">
        <w:rPr>
          <w:rFonts w:ascii="Palatino Linotype" w:hAnsi="Palatino Linotype"/>
          <w:bCs/>
        </w:rPr>
        <w:t xml:space="preserve">in the brain; 2. </w:t>
      </w:r>
      <w:r w:rsidR="008F4C75">
        <w:rPr>
          <w:rFonts w:ascii="Palatino Linotype" w:hAnsi="Palatino Linotype"/>
          <w:bCs/>
        </w:rPr>
        <w:t>I</w:t>
      </w:r>
      <w:r>
        <w:rPr>
          <w:rFonts w:ascii="Palatino Linotype" w:hAnsi="Palatino Linotype"/>
          <w:bCs/>
        </w:rPr>
        <w:t>dentified</w:t>
      </w:r>
      <w:r w:rsidR="00DC6A9D">
        <w:rPr>
          <w:rFonts w:ascii="Palatino Linotype" w:hAnsi="Palatino Linotype"/>
          <w:bCs/>
        </w:rPr>
        <w:t xml:space="preserve"> </w:t>
      </w:r>
      <w:r w:rsidR="007F0D68">
        <w:rPr>
          <w:rFonts w:ascii="Palatino Linotype" w:hAnsi="Palatino Linotype"/>
          <w:bCs/>
        </w:rPr>
        <w:t xml:space="preserve">brain anatomy, </w:t>
      </w:r>
      <w:r w:rsidR="00DC6A9D">
        <w:rPr>
          <w:rFonts w:ascii="Palatino Linotype" w:hAnsi="Palatino Linotype"/>
          <w:bCs/>
        </w:rPr>
        <w:t>states</w:t>
      </w:r>
      <w:r w:rsidR="007F0D68">
        <w:rPr>
          <w:rFonts w:ascii="Palatino Linotype" w:hAnsi="Palatino Linotype"/>
          <w:bCs/>
        </w:rPr>
        <w:t>,</w:t>
      </w:r>
      <w:r w:rsidR="00DC6A9D">
        <w:rPr>
          <w:rFonts w:ascii="Palatino Linotype" w:hAnsi="Palatino Linotype"/>
          <w:bCs/>
        </w:rPr>
        <w:t xml:space="preserve"> and traits and ask</w:t>
      </w:r>
      <w:r w:rsidR="007F0D68">
        <w:rPr>
          <w:rFonts w:ascii="Palatino Linotype" w:hAnsi="Palatino Linotype"/>
          <w:bCs/>
        </w:rPr>
        <w:t>ed</w:t>
      </w:r>
      <w:r w:rsidR="00DC6A9D">
        <w:rPr>
          <w:rFonts w:ascii="Palatino Linotype" w:hAnsi="Palatino Linotype"/>
          <w:bCs/>
        </w:rPr>
        <w:t xml:space="preserve"> “</w:t>
      </w:r>
      <w:r w:rsidR="007F0D68">
        <w:rPr>
          <w:rFonts w:ascii="Palatino Linotype" w:hAnsi="Palatino Linotype"/>
          <w:bCs/>
        </w:rPr>
        <w:t xml:space="preserve">what’s </w:t>
      </w:r>
      <w:r w:rsidR="00DC6A9D">
        <w:rPr>
          <w:rFonts w:ascii="Palatino Linotype" w:hAnsi="Palatino Linotype"/>
          <w:bCs/>
        </w:rPr>
        <w:t>wrong with this “mind</w:t>
      </w:r>
      <w:r w:rsidR="007F0D68">
        <w:rPr>
          <w:rFonts w:ascii="Palatino Linotype" w:hAnsi="Palatino Linotype"/>
          <w:bCs/>
        </w:rPr>
        <w:t>””</w:t>
      </w:r>
      <w:r w:rsidR="008F4C75">
        <w:rPr>
          <w:rFonts w:ascii="Palatino Linotype" w:hAnsi="Palatino Linotype"/>
          <w:bCs/>
        </w:rPr>
        <w:t xml:space="preserve">; </w:t>
      </w:r>
      <w:r w:rsidR="00DC6A9D">
        <w:rPr>
          <w:rFonts w:ascii="Palatino Linotype" w:hAnsi="Palatino Linotype"/>
          <w:bCs/>
        </w:rPr>
        <w:t xml:space="preserve">and 3. </w:t>
      </w:r>
      <w:r w:rsidR="008F4C75">
        <w:rPr>
          <w:rFonts w:ascii="Palatino Linotype" w:hAnsi="Palatino Linotype"/>
          <w:bCs/>
        </w:rPr>
        <w:t>B</w:t>
      </w:r>
      <w:r w:rsidR="007F0D68">
        <w:rPr>
          <w:rFonts w:ascii="Palatino Linotype" w:hAnsi="Palatino Linotype"/>
          <w:bCs/>
        </w:rPr>
        <w:t xml:space="preserve">uilt theories, models, and therapies around the goal of fixing what’s wrong. The </w:t>
      </w:r>
      <w:r w:rsidR="002A48FE">
        <w:rPr>
          <w:rFonts w:ascii="Palatino Linotype" w:hAnsi="Palatino Linotype"/>
          <w:bCs/>
        </w:rPr>
        <w:t xml:space="preserve">overwhelmingly successful </w:t>
      </w:r>
      <w:r w:rsidR="00E02A8E">
        <w:rPr>
          <w:rFonts w:ascii="Palatino Linotype" w:hAnsi="Palatino Linotype"/>
          <w:bCs/>
        </w:rPr>
        <w:t xml:space="preserve">new </w:t>
      </w:r>
      <w:r w:rsidR="00D51A85">
        <w:rPr>
          <w:rFonts w:ascii="Palatino Linotype" w:hAnsi="Palatino Linotype"/>
          <w:bCs/>
        </w:rPr>
        <w:t xml:space="preserve">approach: </w:t>
      </w:r>
      <w:r w:rsidR="00E02A8E">
        <w:rPr>
          <w:rFonts w:ascii="Palatino Linotype" w:hAnsi="Palatino Linotype"/>
          <w:bCs/>
        </w:rPr>
        <w:t xml:space="preserve"> 1. </w:t>
      </w:r>
      <w:r w:rsidR="008F4C75">
        <w:rPr>
          <w:rFonts w:ascii="Palatino Linotype" w:hAnsi="Palatino Linotype"/>
          <w:bCs/>
        </w:rPr>
        <w:t>V</w:t>
      </w:r>
      <w:r w:rsidR="00D51A85">
        <w:rPr>
          <w:rFonts w:ascii="Palatino Linotype" w:hAnsi="Palatino Linotype"/>
          <w:bCs/>
        </w:rPr>
        <w:t>iews</w:t>
      </w:r>
      <w:r w:rsidR="00AE2B83">
        <w:rPr>
          <w:rFonts w:ascii="Palatino Linotype" w:hAnsi="Palatino Linotype"/>
          <w:bCs/>
        </w:rPr>
        <w:t xml:space="preserve"> </w:t>
      </w:r>
      <w:r w:rsidR="00AE2B83" w:rsidRPr="00AE2B83">
        <w:rPr>
          <w:rFonts w:ascii="Palatino Linotype" w:hAnsi="Palatino Linotype"/>
          <w:bCs/>
          <w:i/>
        </w:rPr>
        <w:t>person</w:t>
      </w:r>
      <w:r w:rsidR="00AE2B83">
        <w:rPr>
          <w:rFonts w:ascii="Palatino Linotype" w:hAnsi="Palatino Linotype"/>
          <w:bCs/>
        </w:rPr>
        <w:t>-</w:t>
      </w:r>
      <w:r w:rsidR="007F0D68">
        <w:rPr>
          <w:rFonts w:ascii="Palatino Linotype" w:hAnsi="Palatino Linotype"/>
          <w:bCs/>
        </w:rPr>
        <w:t xml:space="preserve">mind as a nonlocal “process”; </w:t>
      </w:r>
      <w:r w:rsidR="008F4C75">
        <w:rPr>
          <w:rFonts w:ascii="Palatino Linotype" w:hAnsi="Palatino Linotype"/>
          <w:bCs/>
        </w:rPr>
        <w:t>2. A</w:t>
      </w:r>
      <w:r w:rsidR="007F0D68">
        <w:rPr>
          <w:rFonts w:ascii="Palatino Linotype" w:hAnsi="Palatino Linotype"/>
          <w:bCs/>
        </w:rPr>
        <w:t>sk</w:t>
      </w:r>
      <w:r w:rsidR="00E02A8E">
        <w:rPr>
          <w:rFonts w:ascii="Palatino Linotype" w:hAnsi="Palatino Linotype"/>
          <w:bCs/>
        </w:rPr>
        <w:t>s</w:t>
      </w:r>
      <w:r w:rsidR="007F0D68">
        <w:rPr>
          <w:rFonts w:ascii="Palatino Linotype" w:hAnsi="Palatino Linotype"/>
          <w:bCs/>
        </w:rPr>
        <w:t xml:space="preserve">, “what is a happy </w:t>
      </w:r>
      <w:r w:rsidR="007F0D68" w:rsidRPr="00E02A8E">
        <w:rPr>
          <w:rFonts w:ascii="Palatino Linotype" w:hAnsi="Palatino Linotype"/>
          <w:bCs/>
          <w:i/>
        </w:rPr>
        <w:t>person</w:t>
      </w:r>
      <w:r w:rsidR="007F0D68">
        <w:rPr>
          <w:rFonts w:ascii="Palatino Linotype" w:hAnsi="Palatino Linotype"/>
          <w:bCs/>
        </w:rPr>
        <w:t>/mind?</w:t>
      </w:r>
      <w:proofErr w:type="gramStart"/>
      <w:r w:rsidR="007F0D68">
        <w:rPr>
          <w:rFonts w:ascii="Palatino Linotype" w:hAnsi="Palatino Linotype"/>
          <w:bCs/>
        </w:rPr>
        <w:t>”</w:t>
      </w:r>
      <w:r w:rsidR="00AE2B83">
        <w:rPr>
          <w:rFonts w:ascii="Palatino Linotype" w:hAnsi="Palatino Linotype"/>
          <w:bCs/>
        </w:rPr>
        <w:t>;</w:t>
      </w:r>
      <w:proofErr w:type="gramEnd"/>
      <w:r w:rsidR="00AE2B83">
        <w:rPr>
          <w:rFonts w:ascii="Palatino Linotype" w:hAnsi="Palatino Linotype"/>
          <w:bCs/>
        </w:rPr>
        <w:t xml:space="preserve"> and 3. re-establishes the central role of “attention” in understanding “mind”. </w:t>
      </w:r>
      <w:r w:rsidR="00E02A8E">
        <w:rPr>
          <w:rFonts w:ascii="Palatino Linotype" w:hAnsi="Palatino Linotype"/>
          <w:bCs/>
        </w:rPr>
        <w:t xml:space="preserve">Dr. </w:t>
      </w:r>
      <w:proofErr w:type="spellStart"/>
      <w:r w:rsidR="00E02A8E">
        <w:rPr>
          <w:rFonts w:ascii="Palatino Linotype" w:hAnsi="Palatino Linotype"/>
          <w:bCs/>
        </w:rPr>
        <w:t>Solfvin</w:t>
      </w:r>
      <w:proofErr w:type="spellEnd"/>
      <w:r w:rsidR="00E02A8E">
        <w:rPr>
          <w:rFonts w:ascii="Palatino Linotype" w:hAnsi="Palatino Linotype"/>
          <w:bCs/>
        </w:rPr>
        <w:t xml:space="preserve"> will </w:t>
      </w:r>
      <w:r w:rsidR="00AE2B83">
        <w:rPr>
          <w:rFonts w:ascii="Palatino Linotype" w:hAnsi="Palatino Linotype"/>
          <w:bCs/>
        </w:rPr>
        <w:t xml:space="preserve">discuss </w:t>
      </w:r>
      <w:r w:rsidR="002A48FE">
        <w:rPr>
          <w:rFonts w:ascii="Palatino Linotype" w:hAnsi="Palatino Linotype"/>
          <w:bCs/>
        </w:rPr>
        <w:t xml:space="preserve">some Indic influences driving </w:t>
      </w:r>
      <w:r w:rsidR="00AE2B83">
        <w:rPr>
          <w:rFonts w:ascii="Palatino Linotype" w:hAnsi="Palatino Linotype"/>
          <w:bCs/>
        </w:rPr>
        <w:t>this</w:t>
      </w:r>
      <w:r w:rsidR="002A48FE">
        <w:rPr>
          <w:rFonts w:ascii="Palatino Linotype" w:hAnsi="Palatino Linotype"/>
          <w:bCs/>
        </w:rPr>
        <w:t>.</w:t>
      </w:r>
    </w:p>
    <w:p w:rsidR="002A48FE" w:rsidRDefault="002A48FE" w:rsidP="00576E5F">
      <w:pPr>
        <w:rPr>
          <w:rFonts w:ascii="Palatino Linotype" w:hAnsi="Palatino Linotype"/>
          <w:bCs/>
        </w:rPr>
      </w:pPr>
    </w:p>
    <w:p w:rsidR="00576E5F" w:rsidRDefault="00C46C5F" w:rsidP="00576E5F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sz w:val="32"/>
          <w:szCs w:val="32"/>
        </w:rPr>
        <w:t xml:space="preserve">Jerry </w:t>
      </w:r>
      <w:proofErr w:type="spellStart"/>
      <w:r>
        <w:rPr>
          <w:rFonts w:ascii="Palatino Linotype" w:hAnsi="Palatino Linotype"/>
          <w:b/>
          <w:bCs/>
          <w:sz w:val="32"/>
          <w:szCs w:val="32"/>
        </w:rPr>
        <w:t>Solfvin</w:t>
      </w:r>
      <w:proofErr w:type="spellEnd"/>
      <w:r w:rsidR="00026995" w:rsidRPr="00026995">
        <w:rPr>
          <w:rFonts w:ascii="Palatino Linotype" w:hAnsi="Palatino Linotype"/>
          <w:bCs/>
        </w:rPr>
        <w:t>,</w:t>
      </w:r>
      <w:proofErr w:type="gramStart"/>
      <w:r w:rsidR="00026995" w:rsidRPr="00026995">
        <w:rPr>
          <w:rFonts w:ascii="Palatino Linotype" w:hAnsi="Palatino Linotype"/>
          <w:bCs/>
        </w:rPr>
        <w:t> </w:t>
      </w:r>
      <w:r w:rsidR="00026995" w:rsidRPr="00026995">
        <w:rPr>
          <w:rFonts w:ascii="Palatino Linotype" w:hAnsi="Palatino Linotype"/>
        </w:rPr>
        <w:t xml:space="preserve"> PhD</w:t>
      </w:r>
      <w:proofErr w:type="gramEnd"/>
      <w:r w:rsidR="00026995" w:rsidRPr="00026995">
        <w:rPr>
          <w:rFonts w:ascii="Palatino Linotype" w:hAnsi="Palatino Linotype"/>
        </w:rPr>
        <w:t xml:space="preserve">., </w:t>
      </w:r>
      <w:r w:rsidR="00E72E09">
        <w:rPr>
          <w:rFonts w:ascii="Palatino Linotype" w:hAnsi="Palatino Linotype"/>
        </w:rPr>
        <w:t>i</w:t>
      </w:r>
      <w:r w:rsidR="00E72E09" w:rsidRPr="00E72E09">
        <w:rPr>
          <w:rFonts w:ascii="Palatino Linotype" w:hAnsi="Palatino Linotype"/>
        </w:rPr>
        <w:t xml:space="preserve">s a </w:t>
      </w:r>
      <w:r w:rsidR="00D51A85">
        <w:rPr>
          <w:rFonts w:ascii="Palatino Linotype" w:hAnsi="Palatino Linotype"/>
        </w:rPr>
        <w:t>member of the</w:t>
      </w:r>
      <w:r>
        <w:rPr>
          <w:rFonts w:ascii="Palatino Linotype" w:hAnsi="Palatino Linotype"/>
        </w:rPr>
        <w:t xml:space="preserve"> </w:t>
      </w:r>
      <w:r w:rsidR="00D51A85">
        <w:rPr>
          <w:rFonts w:ascii="Palatino Linotype" w:hAnsi="Palatino Linotype"/>
        </w:rPr>
        <w:t xml:space="preserve">Center for </w:t>
      </w:r>
      <w:r>
        <w:rPr>
          <w:rFonts w:ascii="Palatino Linotype" w:hAnsi="Palatino Linotype"/>
        </w:rPr>
        <w:t xml:space="preserve">Indic </w:t>
      </w:r>
      <w:r w:rsidR="00267170">
        <w:rPr>
          <w:rFonts w:ascii="Palatino Linotype" w:hAnsi="Palatino Linotype"/>
        </w:rPr>
        <w:t xml:space="preserve">Studies </w:t>
      </w:r>
      <w:r w:rsidR="001702A7">
        <w:rPr>
          <w:rFonts w:ascii="Palatino Linotype" w:hAnsi="Palatino Linotype"/>
        </w:rPr>
        <w:t>faculty</w:t>
      </w:r>
      <w:r w:rsidR="00267170">
        <w:rPr>
          <w:rFonts w:ascii="Palatino Linotype" w:hAnsi="Palatino Linotype"/>
        </w:rPr>
        <w:t xml:space="preserve">. </w:t>
      </w:r>
      <w:r w:rsidR="001702A7">
        <w:rPr>
          <w:rFonts w:ascii="Palatino Linotype" w:hAnsi="Palatino Linotype"/>
        </w:rPr>
        <w:t>He</w:t>
      </w:r>
      <w:r w:rsidR="00267170">
        <w:rPr>
          <w:rFonts w:ascii="Palatino Linotype" w:hAnsi="Palatino Linotype"/>
        </w:rPr>
        <w:t xml:space="preserve"> has published </w:t>
      </w:r>
      <w:r w:rsidR="00DA1D6E">
        <w:rPr>
          <w:rFonts w:ascii="Palatino Linotype" w:hAnsi="Palatino Linotype"/>
        </w:rPr>
        <w:t xml:space="preserve">on scientific methodology, </w:t>
      </w:r>
      <w:proofErr w:type="spellStart"/>
      <w:r w:rsidR="00DA1D6E">
        <w:rPr>
          <w:rFonts w:ascii="Palatino Linotype" w:hAnsi="Palatino Linotype"/>
        </w:rPr>
        <w:t>nonduality</w:t>
      </w:r>
      <w:proofErr w:type="spellEnd"/>
      <w:r w:rsidR="00DA1D6E">
        <w:rPr>
          <w:rFonts w:ascii="Palatino Linotype" w:hAnsi="Palatino Linotype"/>
        </w:rPr>
        <w:t xml:space="preserve">, meditation research, and </w:t>
      </w:r>
      <w:r w:rsidR="00D51A85">
        <w:rPr>
          <w:rFonts w:ascii="Palatino Linotype" w:hAnsi="Palatino Linotype"/>
        </w:rPr>
        <w:t xml:space="preserve">on </w:t>
      </w:r>
      <w:r w:rsidR="00DA1D6E">
        <w:rPr>
          <w:rFonts w:ascii="Palatino Linotype" w:hAnsi="Palatino Linotype"/>
        </w:rPr>
        <w:t xml:space="preserve">the rich, untapped potential of yoga &amp; parapsychology </w:t>
      </w:r>
      <w:r w:rsidR="00D51A85">
        <w:rPr>
          <w:rFonts w:ascii="Palatino Linotype" w:hAnsi="Palatino Linotype"/>
        </w:rPr>
        <w:t>to which western science is yet to “wake up”.  Former affiliations include, San Francisco State University, California Pacific Medical Center, California Institute for Integral Studies (CIIS), an</w:t>
      </w:r>
      <w:r w:rsidR="00087C78">
        <w:rPr>
          <w:rFonts w:ascii="Palatino Linotype" w:hAnsi="Palatino Linotype"/>
        </w:rPr>
        <w:t>d Duke University</w:t>
      </w:r>
      <w:r w:rsidR="00D51A85">
        <w:rPr>
          <w:rFonts w:ascii="Palatino Linotype" w:hAnsi="Palatino Linotype"/>
        </w:rPr>
        <w:t xml:space="preserve">. </w:t>
      </w:r>
      <w:r w:rsidR="00DA1D6E">
        <w:rPr>
          <w:rFonts w:ascii="Palatino Linotype" w:hAnsi="Palatino Linotype"/>
        </w:rPr>
        <w:t xml:space="preserve"> </w:t>
      </w:r>
      <w:r w:rsidR="001702A7">
        <w:rPr>
          <w:rFonts w:ascii="Palatino Linotype" w:hAnsi="Palatino Linotype"/>
        </w:rPr>
        <w:t>He</w:t>
      </w:r>
      <w:r w:rsidR="0022746E">
        <w:rPr>
          <w:rFonts w:ascii="Palatino Linotype" w:hAnsi="Palatino Linotype"/>
        </w:rPr>
        <w:t xml:space="preserve"> </w:t>
      </w:r>
      <w:r w:rsidR="00DA1D6E">
        <w:rPr>
          <w:rFonts w:ascii="Palatino Linotype" w:hAnsi="Palatino Linotype"/>
        </w:rPr>
        <w:t>was an</w:t>
      </w:r>
      <w:r w:rsidR="0022746E">
        <w:rPr>
          <w:rFonts w:ascii="Palatino Linotype" w:hAnsi="Palatino Linotype"/>
        </w:rPr>
        <w:t xml:space="preserve"> </w:t>
      </w:r>
      <w:r w:rsidR="00070983">
        <w:rPr>
          <w:rFonts w:ascii="Palatino Linotype" w:hAnsi="Palatino Linotype"/>
        </w:rPr>
        <w:t xml:space="preserve">invited </w:t>
      </w:r>
      <w:r w:rsidR="0022746E">
        <w:rPr>
          <w:rFonts w:ascii="Palatino Linotype" w:hAnsi="Palatino Linotype"/>
        </w:rPr>
        <w:t>NIH panelist</w:t>
      </w:r>
      <w:r w:rsidR="00087C78">
        <w:rPr>
          <w:rFonts w:ascii="Palatino Linotype" w:hAnsi="Palatino Linotype"/>
        </w:rPr>
        <w:t xml:space="preserve">, </w:t>
      </w:r>
      <w:r w:rsidR="001702A7">
        <w:rPr>
          <w:rFonts w:ascii="Palatino Linotype" w:hAnsi="Palatino Linotype"/>
        </w:rPr>
        <w:t xml:space="preserve">a </w:t>
      </w:r>
      <w:r w:rsidR="00087C78">
        <w:rPr>
          <w:rFonts w:ascii="Palatino Linotype" w:hAnsi="Palatino Linotype"/>
        </w:rPr>
        <w:t xml:space="preserve">founding member of the </w:t>
      </w:r>
      <w:proofErr w:type="spellStart"/>
      <w:r w:rsidR="00087C78">
        <w:rPr>
          <w:rFonts w:ascii="Palatino Linotype" w:hAnsi="Palatino Linotype"/>
        </w:rPr>
        <w:t>Esalen</w:t>
      </w:r>
      <w:proofErr w:type="spellEnd"/>
      <w:r w:rsidR="00087C78">
        <w:rPr>
          <w:rFonts w:ascii="Palatino Linotype" w:hAnsi="Palatino Linotype"/>
        </w:rPr>
        <w:t xml:space="preserve"> Institute DMILS workgroup, recipient of grants from Harvard University</w:t>
      </w:r>
      <w:r w:rsidR="001702A7">
        <w:rPr>
          <w:rFonts w:ascii="Palatino Linotype" w:hAnsi="Palatino Linotype"/>
        </w:rPr>
        <w:t xml:space="preserve"> Hodgson Fund</w:t>
      </w:r>
      <w:r w:rsidR="00087C78">
        <w:rPr>
          <w:rFonts w:ascii="Palatino Linotype" w:hAnsi="Palatino Linotype"/>
        </w:rPr>
        <w:t xml:space="preserve">, Institute of Noetic Sciences (IONS), </w:t>
      </w:r>
      <w:r w:rsidR="001702A7">
        <w:rPr>
          <w:rFonts w:ascii="Palatino Linotype" w:hAnsi="Palatino Linotype"/>
        </w:rPr>
        <w:t xml:space="preserve">The Nathan Cummings Foundation, and </w:t>
      </w:r>
      <w:proofErr w:type="gramStart"/>
      <w:r w:rsidR="001702A7">
        <w:rPr>
          <w:rFonts w:ascii="Palatino Linotype" w:hAnsi="Palatino Linotype"/>
        </w:rPr>
        <w:t>a</w:t>
      </w:r>
      <w:proofErr w:type="gramEnd"/>
      <w:r w:rsidR="001702A7">
        <w:rPr>
          <w:rFonts w:ascii="Palatino Linotype" w:hAnsi="Palatino Linotype"/>
        </w:rPr>
        <w:t xml:space="preserve"> UMass Public Service Grant.</w:t>
      </w:r>
    </w:p>
    <w:p w:rsidR="00E72E09" w:rsidRDefault="00E72E09" w:rsidP="00576E5F">
      <w:pPr>
        <w:rPr>
          <w:b/>
          <w:bCs/>
        </w:rPr>
      </w:pPr>
    </w:p>
    <w:p w:rsidR="006A7484" w:rsidRPr="00B401B2" w:rsidRDefault="006A7484" w:rsidP="00576E5F">
      <w:pPr>
        <w:rPr>
          <w:b/>
          <w:bCs/>
        </w:rPr>
      </w:pPr>
      <w:r w:rsidRPr="00B401B2">
        <w:rPr>
          <w:b/>
          <w:bCs/>
        </w:rPr>
        <w:t>For further information see www.umassd.edu/indic/, or contact:</w:t>
      </w:r>
      <w:r w:rsidR="00B401B2" w:rsidRPr="00B401B2">
        <w:rPr>
          <w:b/>
          <w:bCs/>
        </w:rPr>
        <w:t xml:space="preserve"> 508-910-6630/</w:t>
      </w:r>
      <w:r w:rsidRPr="00B401B2">
        <w:rPr>
          <w:b/>
          <w:bCs/>
        </w:rPr>
        <w:t xml:space="preserve"> </w:t>
      </w:r>
      <w:hyperlink r:id="rId9" w:history="1">
        <w:r w:rsidRPr="00B401B2">
          <w:rPr>
            <w:rStyle w:val="Hyperlink"/>
            <w:b/>
            <w:bCs/>
          </w:rPr>
          <w:t>jsolfvin@umassd.edu</w:t>
        </w:r>
      </w:hyperlink>
      <w:r w:rsidR="00B401B2" w:rsidRPr="00B401B2">
        <w:rPr>
          <w:rStyle w:val="Hyperlink"/>
          <w:b/>
          <w:bCs/>
        </w:rPr>
        <w:t xml:space="preserve"> </w:t>
      </w:r>
    </w:p>
    <w:p w:rsidR="006A7484" w:rsidRDefault="008F4C75" w:rsidP="004C32F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30480</wp:posOffset>
                </wp:positionV>
                <wp:extent cx="6867525" cy="920115"/>
                <wp:effectExtent l="12700" t="11430" r="1079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920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484" w:rsidRDefault="00432C68"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6696075" cy="819150"/>
                                  <wp:effectExtent l="19050" t="0" r="9525" b="0"/>
                                  <wp:docPr id="3" name="Picture 3" descr="Indic stationary foo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ndic stationary foo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607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pt;margin-top:2.4pt;width:540.75pt;height:72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" strokecolor="white">
                <v:fill opacity="0"/>
                <v:textbox style="mso-fit-shape-to-text:t">
                  <w:txbxContent>
                    <w:p w:rsidR="006A7484" w:rsidRDefault="00432C68"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6696075" cy="819150"/>
                            <wp:effectExtent l="19050" t="0" r="9525" b="0"/>
                            <wp:docPr id="3" name="Picture 3" descr="Indic stationary foo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ndic stationary foo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607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A7484" w:rsidSect="009917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E5795"/>
    <w:multiLevelType w:val="hybridMultilevel"/>
    <w:tmpl w:val="5C4C47DC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C2"/>
    <w:rsid w:val="00012CBB"/>
    <w:rsid w:val="000152C2"/>
    <w:rsid w:val="00020095"/>
    <w:rsid w:val="000205E8"/>
    <w:rsid w:val="00026995"/>
    <w:rsid w:val="00045E75"/>
    <w:rsid w:val="00047C76"/>
    <w:rsid w:val="00070983"/>
    <w:rsid w:val="000751B8"/>
    <w:rsid w:val="00075E5E"/>
    <w:rsid w:val="00082D18"/>
    <w:rsid w:val="00087C78"/>
    <w:rsid w:val="000B2BC5"/>
    <w:rsid w:val="000B7569"/>
    <w:rsid w:val="000C1591"/>
    <w:rsid w:val="000C25BC"/>
    <w:rsid w:val="000C7E14"/>
    <w:rsid w:val="000E1DF8"/>
    <w:rsid w:val="000E2CDF"/>
    <w:rsid w:val="000E7677"/>
    <w:rsid w:val="001006B8"/>
    <w:rsid w:val="00117DE7"/>
    <w:rsid w:val="001332E2"/>
    <w:rsid w:val="00136553"/>
    <w:rsid w:val="00136DA1"/>
    <w:rsid w:val="00142067"/>
    <w:rsid w:val="00156513"/>
    <w:rsid w:val="00162EDA"/>
    <w:rsid w:val="001702A7"/>
    <w:rsid w:val="0017163A"/>
    <w:rsid w:val="00195734"/>
    <w:rsid w:val="001A0BDE"/>
    <w:rsid w:val="001B7441"/>
    <w:rsid w:val="001C7178"/>
    <w:rsid w:val="001D66BB"/>
    <w:rsid w:val="001F059D"/>
    <w:rsid w:val="001F0AA8"/>
    <w:rsid w:val="001F13EF"/>
    <w:rsid w:val="0020263E"/>
    <w:rsid w:val="00210061"/>
    <w:rsid w:val="00210BE2"/>
    <w:rsid w:val="0022346F"/>
    <w:rsid w:val="00223B49"/>
    <w:rsid w:val="0022746E"/>
    <w:rsid w:val="00230353"/>
    <w:rsid w:val="002358C9"/>
    <w:rsid w:val="002503E6"/>
    <w:rsid w:val="00256A10"/>
    <w:rsid w:val="00267170"/>
    <w:rsid w:val="0027390B"/>
    <w:rsid w:val="00281A60"/>
    <w:rsid w:val="002A48FE"/>
    <w:rsid w:val="002B0A56"/>
    <w:rsid w:val="002B1C02"/>
    <w:rsid w:val="002C1801"/>
    <w:rsid w:val="002C1CA9"/>
    <w:rsid w:val="002C6DB7"/>
    <w:rsid w:val="002D5EA2"/>
    <w:rsid w:val="00312A8D"/>
    <w:rsid w:val="003334CD"/>
    <w:rsid w:val="003521A8"/>
    <w:rsid w:val="00353CA4"/>
    <w:rsid w:val="003642A8"/>
    <w:rsid w:val="00375426"/>
    <w:rsid w:val="00375A52"/>
    <w:rsid w:val="00382608"/>
    <w:rsid w:val="003834B1"/>
    <w:rsid w:val="00386F49"/>
    <w:rsid w:val="00390565"/>
    <w:rsid w:val="00391429"/>
    <w:rsid w:val="0039692C"/>
    <w:rsid w:val="003A7F73"/>
    <w:rsid w:val="003B0523"/>
    <w:rsid w:val="003B43EE"/>
    <w:rsid w:val="003C34BC"/>
    <w:rsid w:val="003E6BD8"/>
    <w:rsid w:val="003F27AE"/>
    <w:rsid w:val="004064DE"/>
    <w:rsid w:val="00407D63"/>
    <w:rsid w:val="00410135"/>
    <w:rsid w:val="00432C68"/>
    <w:rsid w:val="00447084"/>
    <w:rsid w:val="004555D4"/>
    <w:rsid w:val="00477E95"/>
    <w:rsid w:val="004A7293"/>
    <w:rsid w:val="004B7DFA"/>
    <w:rsid w:val="004C32FD"/>
    <w:rsid w:val="004E391C"/>
    <w:rsid w:val="004F5365"/>
    <w:rsid w:val="004F687B"/>
    <w:rsid w:val="005053B2"/>
    <w:rsid w:val="00511FD0"/>
    <w:rsid w:val="00512CFE"/>
    <w:rsid w:val="00513E96"/>
    <w:rsid w:val="00521C94"/>
    <w:rsid w:val="00522CF3"/>
    <w:rsid w:val="005304EE"/>
    <w:rsid w:val="005651D2"/>
    <w:rsid w:val="005706F7"/>
    <w:rsid w:val="00572E8B"/>
    <w:rsid w:val="00576E5F"/>
    <w:rsid w:val="0058002A"/>
    <w:rsid w:val="005803EA"/>
    <w:rsid w:val="00594276"/>
    <w:rsid w:val="005A76A1"/>
    <w:rsid w:val="005E5FDA"/>
    <w:rsid w:val="005E6CCC"/>
    <w:rsid w:val="005E6EF4"/>
    <w:rsid w:val="00606BC2"/>
    <w:rsid w:val="006077A8"/>
    <w:rsid w:val="00641709"/>
    <w:rsid w:val="006958DA"/>
    <w:rsid w:val="006A251B"/>
    <w:rsid w:val="006A7484"/>
    <w:rsid w:val="00772860"/>
    <w:rsid w:val="00783154"/>
    <w:rsid w:val="007A059B"/>
    <w:rsid w:val="007A45C4"/>
    <w:rsid w:val="007B7538"/>
    <w:rsid w:val="007D0307"/>
    <w:rsid w:val="007F0D68"/>
    <w:rsid w:val="007F2D2F"/>
    <w:rsid w:val="00800D37"/>
    <w:rsid w:val="008105FD"/>
    <w:rsid w:val="0081141F"/>
    <w:rsid w:val="00813F2B"/>
    <w:rsid w:val="008254EF"/>
    <w:rsid w:val="00855BBC"/>
    <w:rsid w:val="00864433"/>
    <w:rsid w:val="008A2839"/>
    <w:rsid w:val="008A2E7C"/>
    <w:rsid w:val="008A7B76"/>
    <w:rsid w:val="008D6838"/>
    <w:rsid w:val="008F4C75"/>
    <w:rsid w:val="00901427"/>
    <w:rsid w:val="00911701"/>
    <w:rsid w:val="0091657D"/>
    <w:rsid w:val="00953F4B"/>
    <w:rsid w:val="00957DE9"/>
    <w:rsid w:val="0096346D"/>
    <w:rsid w:val="0098506B"/>
    <w:rsid w:val="0099172B"/>
    <w:rsid w:val="00995622"/>
    <w:rsid w:val="00997888"/>
    <w:rsid w:val="009B1DEB"/>
    <w:rsid w:val="009D1DC0"/>
    <w:rsid w:val="009D4029"/>
    <w:rsid w:val="00A012C6"/>
    <w:rsid w:val="00A02751"/>
    <w:rsid w:val="00A105F4"/>
    <w:rsid w:val="00A132FA"/>
    <w:rsid w:val="00A16EDE"/>
    <w:rsid w:val="00A20608"/>
    <w:rsid w:val="00A25D36"/>
    <w:rsid w:val="00A35573"/>
    <w:rsid w:val="00A717B5"/>
    <w:rsid w:val="00A84F18"/>
    <w:rsid w:val="00AC14F1"/>
    <w:rsid w:val="00AC72A7"/>
    <w:rsid w:val="00AD16CC"/>
    <w:rsid w:val="00AE2B83"/>
    <w:rsid w:val="00B010BA"/>
    <w:rsid w:val="00B14723"/>
    <w:rsid w:val="00B33F44"/>
    <w:rsid w:val="00B401B2"/>
    <w:rsid w:val="00B57335"/>
    <w:rsid w:val="00B604B1"/>
    <w:rsid w:val="00B746F5"/>
    <w:rsid w:val="00B9169B"/>
    <w:rsid w:val="00B95D9E"/>
    <w:rsid w:val="00B963CA"/>
    <w:rsid w:val="00BA0EAB"/>
    <w:rsid w:val="00BD48DA"/>
    <w:rsid w:val="00BF7AB4"/>
    <w:rsid w:val="00C46C5F"/>
    <w:rsid w:val="00C46EEF"/>
    <w:rsid w:val="00C54154"/>
    <w:rsid w:val="00C569DA"/>
    <w:rsid w:val="00CB66C3"/>
    <w:rsid w:val="00CD476F"/>
    <w:rsid w:val="00CE2676"/>
    <w:rsid w:val="00D015B9"/>
    <w:rsid w:val="00D02EFD"/>
    <w:rsid w:val="00D03F59"/>
    <w:rsid w:val="00D154BE"/>
    <w:rsid w:val="00D231A8"/>
    <w:rsid w:val="00D400A9"/>
    <w:rsid w:val="00D427EE"/>
    <w:rsid w:val="00D438F9"/>
    <w:rsid w:val="00D5166D"/>
    <w:rsid w:val="00D51A85"/>
    <w:rsid w:val="00D52616"/>
    <w:rsid w:val="00D55EF4"/>
    <w:rsid w:val="00DA1D6E"/>
    <w:rsid w:val="00DA5015"/>
    <w:rsid w:val="00DC6A9D"/>
    <w:rsid w:val="00E02A8E"/>
    <w:rsid w:val="00E4186C"/>
    <w:rsid w:val="00E43EE8"/>
    <w:rsid w:val="00E624C8"/>
    <w:rsid w:val="00E63769"/>
    <w:rsid w:val="00E72E09"/>
    <w:rsid w:val="00E952A8"/>
    <w:rsid w:val="00EB1CCF"/>
    <w:rsid w:val="00EE7718"/>
    <w:rsid w:val="00F11695"/>
    <w:rsid w:val="00F2619D"/>
    <w:rsid w:val="00F37891"/>
    <w:rsid w:val="00F400C6"/>
    <w:rsid w:val="00F92CFE"/>
    <w:rsid w:val="00FB5047"/>
    <w:rsid w:val="00FC08FC"/>
    <w:rsid w:val="00FC6179"/>
    <w:rsid w:val="00FD0EDB"/>
    <w:rsid w:val="00FD1D84"/>
    <w:rsid w:val="00FD5214"/>
    <w:rsid w:val="00FE0DBE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C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06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6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C32FD"/>
    <w:pPr>
      <w:ind w:left="720"/>
    </w:pPr>
  </w:style>
  <w:style w:type="character" w:styleId="Hyperlink">
    <w:name w:val="Hyperlink"/>
    <w:basedOn w:val="DefaultParagraphFont"/>
    <w:rsid w:val="007A059B"/>
    <w:rPr>
      <w:rFonts w:cs="Times New Roman"/>
      <w:color w:val="0000FF"/>
      <w:u w:val="single"/>
    </w:rPr>
  </w:style>
  <w:style w:type="character" w:customStyle="1" w:styleId="yshortcuts">
    <w:name w:val="yshortcuts"/>
    <w:basedOn w:val="DefaultParagraphFont"/>
    <w:rsid w:val="00AC14F1"/>
    <w:rPr>
      <w:rFonts w:cs="Times New Roman"/>
    </w:rPr>
  </w:style>
  <w:style w:type="character" w:customStyle="1" w:styleId="apple-style-span">
    <w:name w:val="apple-style-span"/>
    <w:basedOn w:val="DefaultParagraphFont"/>
    <w:rsid w:val="00512CFE"/>
    <w:rPr>
      <w:rFonts w:cs="Times New Roman"/>
    </w:rPr>
  </w:style>
  <w:style w:type="paragraph" w:customStyle="1" w:styleId="FreeForm">
    <w:name w:val="Free Form"/>
    <w:autoRedefine/>
    <w:rsid w:val="00783154"/>
    <w:pPr>
      <w:spacing w:after="300"/>
      <w:jc w:val="both"/>
    </w:pPr>
    <w:rPr>
      <w:rFonts w:ascii="Helvetica" w:eastAsia="ヒラギノ角ゴ Pro W3" w:hAnsi="Helvetica"/>
      <w:b/>
      <w:i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CD4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C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06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6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C32FD"/>
    <w:pPr>
      <w:ind w:left="720"/>
    </w:pPr>
  </w:style>
  <w:style w:type="character" w:styleId="Hyperlink">
    <w:name w:val="Hyperlink"/>
    <w:basedOn w:val="DefaultParagraphFont"/>
    <w:rsid w:val="007A059B"/>
    <w:rPr>
      <w:rFonts w:cs="Times New Roman"/>
      <w:color w:val="0000FF"/>
      <w:u w:val="single"/>
    </w:rPr>
  </w:style>
  <w:style w:type="character" w:customStyle="1" w:styleId="yshortcuts">
    <w:name w:val="yshortcuts"/>
    <w:basedOn w:val="DefaultParagraphFont"/>
    <w:rsid w:val="00AC14F1"/>
    <w:rPr>
      <w:rFonts w:cs="Times New Roman"/>
    </w:rPr>
  </w:style>
  <w:style w:type="character" w:customStyle="1" w:styleId="apple-style-span">
    <w:name w:val="apple-style-span"/>
    <w:basedOn w:val="DefaultParagraphFont"/>
    <w:rsid w:val="00512CFE"/>
    <w:rPr>
      <w:rFonts w:cs="Times New Roman"/>
    </w:rPr>
  </w:style>
  <w:style w:type="paragraph" w:customStyle="1" w:styleId="FreeForm">
    <w:name w:val="Free Form"/>
    <w:autoRedefine/>
    <w:rsid w:val="00783154"/>
    <w:pPr>
      <w:spacing w:after="300"/>
      <w:jc w:val="both"/>
    </w:pPr>
    <w:rPr>
      <w:rFonts w:ascii="Helvetica" w:eastAsia="ヒラギノ角ゴ Pro W3" w:hAnsi="Helvetica"/>
      <w:b/>
      <w:i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CD4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jsolfvin@umas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0D27-FB2C-413F-9419-3D557E04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Massachusetts Dartmouth</Company>
  <LinksUpToDate>false</LinksUpToDate>
  <CharactersWithSpaces>1764</CharactersWithSpaces>
  <SharedDoc>false</SharedDoc>
  <HLinks>
    <vt:vector size="6" baseType="variant">
      <vt:variant>
        <vt:i4>4325472</vt:i4>
      </vt:variant>
      <vt:variant>
        <vt:i4>3</vt:i4>
      </vt:variant>
      <vt:variant>
        <vt:i4>0</vt:i4>
      </vt:variant>
      <vt:variant>
        <vt:i4>5</vt:i4>
      </vt:variant>
      <vt:variant>
        <vt:lpwstr>mailto:jsolfvin@umassd.edu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setup</dc:creator>
  <cp:keywords/>
  <dc:description/>
  <cp:lastModifiedBy>setup</cp:lastModifiedBy>
  <cp:revision>3</cp:revision>
  <cp:lastPrinted>2013-01-28T16:37:00Z</cp:lastPrinted>
  <dcterms:created xsi:type="dcterms:W3CDTF">2013-01-28T16:22:00Z</dcterms:created>
  <dcterms:modified xsi:type="dcterms:W3CDTF">2013-01-28T16:38:00Z</dcterms:modified>
</cp:coreProperties>
</file>