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stylesWithEffects.xml" ContentType="application/vnd.ms-word.stylesWithEffects+xml"/>
  <Override PartName="/word/charts/chart8.xml" ContentType="application/vnd.openxmlformats-officedocument.drawingml.chart+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charts/chart3.xml" ContentType="application/vnd.openxmlformats-officedocument.drawingml.chart+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docProps/app.xml" ContentType="application/vnd.openxmlformats-officedocument.extended-properties+xml"/>
  <Override PartName="/word/charts/chart7.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B7" w:rsidRDefault="008904C5" w:rsidP="008904C5">
      <w:pPr>
        <w:jc w:val="center"/>
        <w:rPr>
          <w:rFonts w:ascii="Times New Roman" w:hAnsi="Times New Roman" w:cs="Times New Roman"/>
          <w:b/>
          <w:bCs/>
          <w:sz w:val="32"/>
          <w:szCs w:val="32"/>
        </w:rPr>
      </w:pPr>
      <w:r w:rsidRPr="00493A9A">
        <w:rPr>
          <w:rFonts w:ascii="Times New Roman" w:hAnsi="Times New Roman" w:cs="Times New Roman"/>
          <w:b/>
          <w:bCs/>
          <w:sz w:val="32"/>
          <w:szCs w:val="32"/>
        </w:rPr>
        <w:t xml:space="preserve">College Presidents </w:t>
      </w:r>
      <w:r w:rsidR="00A74CA6">
        <w:rPr>
          <w:rFonts w:ascii="Times New Roman" w:hAnsi="Times New Roman" w:cs="Times New Roman"/>
          <w:b/>
          <w:bCs/>
          <w:sz w:val="32"/>
          <w:szCs w:val="32"/>
        </w:rPr>
        <w:t>Out-</w:t>
      </w:r>
      <w:r w:rsidRPr="00086729">
        <w:rPr>
          <w:rFonts w:ascii="Times New Roman" w:hAnsi="Times New Roman" w:cs="Times New Roman"/>
          <w:b/>
          <w:bCs/>
          <w:sz w:val="32"/>
          <w:szCs w:val="32"/>
        </w:rPr>
        <w:t xml:space="preserve">Blog and </w:t>
      </w:r>
      <w:r w:rsidR="005974C1" w:rsidRPr="00086729">
        <w:rPr>
          <w:rFonts w:ascii="Times New Roman" w:hAnsi="Times New Roman" w:cs="Times New Roman"/>
          <w:b/>
          <w:bCs/>
          <w:sz w:val="32"/>
          <w:szCs w:val="32"/>
        </w:rPr>
        <w:t>Out</w:t>
      </w:r>
      <w:r w:rsidR="00A74CA6">
        <w:rPr>
          <w:rFonts w:ascii="Times New Roman" w:hAnsi="Times New Roman" w:cs="Times New Roman"/>
          <w:b/>
          <w:bCs/>
          <w:sz w:val="32"/>
          <w:szCs w:val="32"/>
        </w:rPr>
        <w:t>-</w:t>
      </w:r>
      <w:r w:rsidRPr="00493A9A">
        <w:rPr>
          <w:rFonts w:ascii="Times New Roman" w:hAnsi="Times New Roman" w:cs="Times New Roman"/>
          <w:b/>
          <w:bCs/>
          <w:sz w:val="32"/>
          <w:szCs w:val="32"/>
        </w:rPr>
        <w:t xml:space="preserve">Tweet Corporate CEO’s as Higher Ed Delves Deeper into Social Media to </w:t>
      </w:r>
    </w:p>
    <w:p w:rsidR="008904C5" w:rsidRPr="00493A9A" w:rsidRDefault="008904C5" w:rsidP="008904C5">
      <w:pPr>
        <w:jc w:val="center"/>
        <w:rPr>
          <w:rFonts w:ascii="Times New Roman" w:hAnsi="Times New Roman" w:cs="Times New Roman"/>
          <w:b/>
          <w:bCs/>
          <w:sz w:val="32"/>
          <w:szCs w:val="32"/>
        </w:rPr>
      </w:pPr>
      <w:r w:rsidRPr="00493A9A">
        <w:rPr>
          <w:rFonts w:ascii="Times New Roman" w:hAnsi="Times New Roman" w:cs="Times New Roman"/>
          <w:b/>
          <w:bCs/>
          <w:sz w:val="32"/>
          <w:szCs w:val="32"/>
        </w:rPr>
        <w:t>Recruit Students</w:t>
      </w:r>
    </w:p>
    <w:p w:rsidR="008904C5" w:rsidRPr="00493A9A" w:rsidRDefault="008904C5" w:rsidP="008904C5">
      <w:pPr>
        <w:jc w:val="center"/>
        <w:rPr>
          <w:rFonts w:ascii="Times New Roman" w:hAnsi="Times New Roman" w:cs="Times New Roman"/>
          <w:b/>
          <w:sz w:val="32"/>
          <w:szCs w:val="32"/>
        </w:rPr>
      </w:pPr>
    </w:p>
    <w:p w:rsidR="008904C5" w:rsidRPr="00493A9A" w:rsidRDefault="008904C5" w:rsidP="008904C5">
      <w:pPr>
        <w:jc w:val="center"/>
        <w:rPr>
          <w:rFonts w:ascii="Times New Roman" w:hAnsi="Times New Roman" w:cs="Times New Roman"/>
          <w:b/>
          <w:sz w:val="36"/>
        </w:rPr>
      </w:pPr>
      <w:r w:rsidRPr="00493A9A">
        <w:rPr>
          <w:rFonts w:ascii="Times New Roman" w:hAnsi="Times New Roman" w:cs="Times New Roman"/>
          <w:b/>
          <w:sz w:val="28"/>
        </w:rPr>
        <w:t>Conducted by:</w:t>
      </w:r>
    </w:p>
    <w:p w:rsidR="008904C5" w:rsidRPr="00493A9A" w:rsidRDefault="008904C5" w:rsidP="008904C5">
      <w:pPr>
        <w:jc w:val="center"/>
        <w:rPr>
          <w:rFonts w:ascii="Times New Roman" w:hAnsi="Times New Roman" w:cs="Times New Roman"/>
        </w:rPr>
      </w:pPr>
      <w:r w:rsidRPr="00493A9A">
        <w:rPr>
          <w:rFonts w:ascii="Times New Roman" w:hAnsi="Times New Roman" w:cs="Times New Roman"/>
        </w:rPr>
        <w:t>Nora Ganim Barnes, Ph.D. (</w:t>
      </w:r>
      <w:hyperlink r:id="rId8" w:history="1">
        <w:r w:rsidRPr="00493A9A">
          <w:rPr>
            <w:rStyle w:val="Hyperlink"/>
            <w:rFonts w:ascii="Times New Roman" w:hAnsi="Times New Roman" w:cs="Times New Roman"/>
          </w:rPr>
          <w:t>nbarnes@umassd.edu</w:t>
        </w:r>
      </w:hyperlink>
      <w:r w:rsidRPr="00493A9A">
        <w:rPr>
          <w:rFonts w:ascii="Times New Roman" w:hAnsi="Times New Roman" w:cs="Times New Roman"/>
        </w:rPr>
        <w:t>)</w:t>
      </w:r>
    </w:p>
    <w:p w:rsidR="008904C5" w:rsidRPr="00493A9A" w:rsidRDefault="00651968" w:rsidP="008904C5">
      <w:pPr>
        <w:jc w:val="center"/>
        <w:rPr>
          <w:rFonts w:ascii="Times New Roman" w:hAnsi="Times New Roman" w:cs="Times New Roman"/>
        </w:rPr>
      </w:pPr>
      <w:r>
        <w:rPr>
          <w:rFonts w:ascii="Times New Roman" w:hAnsi="Times New Roman" w:cs="Times New Roman"/>
        </w:rPr>
        <w:t xml:space="preserve">Ava M. Lescault, </w:t>
      </w:r>
      <w:r w:rsidR="008904C5" w:rsidRPr="00493A9A">
        <w:rPr>
          <w:rFonts w:ascii="Times New Roman" w:hAnsi="Times New Roman" w:cs="Times New Roman"/>
        </w:rPr>
        <w:t>MBA (</w:t>
      </w:r>
      <w:hyperlink r:id="rId9" w:history="1">
        <w:r w:rsidR="008904C5" w:rsidRPr="00493A9A">
          <w:rPr>
            <w:rStyle w:val="Hyperlink"/>
            <w:rFonts w:ascii="Times New Roman" w:hAnsi="Times New Roman" w:cs="Times New Roman"/>
          </w:rPr>
          <w:t>alescault@umassd.edu</w:t>
        </w:r>
      </w:hyperlink>
      <w:r w:rsidR="008904C5" w:rsidRPr="00493A9A">
        <w:rPr>
          <w:rFonts w:ascii="Times New Roman" w:hAnsi="Times New Roman" w:cs="Times New Roman"/>
        </w:rPr>
        <w:t xml:space="preserve">) </w:t>
      </w:r>
    </w:p>
    <w:p w:rsidR="008904C5" w:rsidRPr="00493A9A" w:rsidRDefault="008904C5" w:rsidP="008904C5">
      <w:pPr>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For the “always connected” generation, multi-tasking, hand-held devices and nearly constant communication are normal. It makes sense that their preferred method of communication is through their favorite social networking tools, accessible from their ever-present mobile devices.</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In 2007-2008, fascinated by the dynamic created by all the new tools and habits of Millennials, the </w:t>
      </w:r>
      <w:r w:rsidR="00493A9A" w:rsidRPr="00493A9A">
        <w:rPr>
          <w:rFonts w:ascii="Times New Roman" w:hAnsi="Times New Roman" w:cs="Times New Roman"/>
        </w:rPr>
        <w:t xml:space="preserve">University of </w:t>
      </w:r>
      <w:r w:rsidRPr="00493A9A">
        <w:rPr>
          <w:rFonts w:ascii="Times New Roman" w:hAnsi="Times New Roman" w:cs="Times New Roman"/>
        </w:rPr>
        <w:t xml:space="preserve">Massachusetts Dartmouth </w:t>
      </w:r>
      <w:hyperlink r:id="rId10" w:history="1">
        <w:r w:rsidRPr="00493A9A">
          <w:rPr>
            <w:rStyle w:val="Hyperlink"/>
            <w:rFonts w:ascii="Times New Roman" w:hAnsi="Times New Roman" w:cs="Times New Roman"/>
          </w:rPr>
          <w:t>Center for Marketing Research</w:t>
        </w:r>
      </w:hyperlink>
      <w:r w:rsidRPr="00493A9A">
        <w:rPr>
          <w:rFonts w:ascii="Times New Roman" w:hAnsi="Times New Roman" w:cs="Times New Roman"/>
        </w:rPr>
        <w:t xml:space="preserve"> conducted the first statistically-significant studies on the usage of social media by US colleges and universities. The study explored this fundamental question -- How does a college or university recruit in this new, highly networked, constantly “on” world?  That study has been repeated every academic year since and now provides a longitudinal look at adoption of social media by colleges and universities. </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D539E">
        <w:rPr>
          <w:rFonts w:ascii="Times New Roman" w:hAnsi="Times New Roman" w:cs="Times New Roman"/>
        </w:rPr>
        <w:t>The study has added new questions each year and some data is now collected every two years to allow for a more comprehensive view of the use of social media in US colleges and universities.</w:t>
      </w:r>
      <w:r w:rsidRPr="00493A9A">
        <w:rPr>
          <w:rFonts w:ascii="Times New Roman" w:hAnsi="Times New Roman" w:cs="Times New Roman"/>
        </w:rPr>
        <w:t xml:space="preserve"> </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This latest study (2012-2013) analyzes the most recent trending of social media adoption among four-year accredited institutions in the United States. As in all previous studies, the colleges and universities were identified using a </w:t>
      </w:r>
      <w:hyperlink r:id="rId11" w:history="1">
        <w:r w:rsidRPr="00493A9A">
          <w:rPr>
            <w:rStyle w:val="Hyperlink"/>
            <w:rFonts w:ascii="Times New Roman" w:hAnsi="Times New Roman" w:cs="Times New Roman"/>
          </w:rPr>
          <w:t>directory</w:t>
        </w:r>
      </w:hyperlink>
      <w:r w:rsidRPr="00493A9A">
        <w:rPr>
          <w:rFonts w:ascii="Times New Roman" w:hAnsi="Times New Roman" w:cs="Times New Roman"/>
        </w:rPr>
        <w:t xml:space="preserve"> compiled by the University of Texas.</w:t>
      </w:r>
      <w:r w:rsidR="005974C1">
        <w:rPr>
          <w:rFonts w:ascii="Times New Roman" w:hAnsi="Times New Roman" w:cs="Times New Roman"/>
        </w:rPr>
        <w:t xml:space="preserve">  </w:t>
      </w:r>
      <w:r w:rsidRPr="00493A9A">
        <w:rPr>
          <w:rFonts w:ascii="Times New Roman" w:hAnsi="Times New Roman" w:cs="Times New Roman"/>
        </w:rPr>
        <w:t xml:space="preserve">Under the direction of researchers </w:t>
      </w:r>
      <w:hyperlink r:id="rId12" w:history="1">
        <w:r w:rsidRPr="00493A9A">
          <w:rPr>
            <w:rStyle w:val="Hyperlink"/>
            <w:rFonts w:ascii="Times New Roman" w:hAnsi="Times New Roman" w:cs="Times New Roman"/>
          </w:rPr>
          <w:t>Nora Ganim Barnes</w:t>
        </w:r>
      </w:hyperlink>
      <w:r w:rsidRPr="00493A9A">
        <w:rPr>
          <w:rFonts w:ascii="Times New Roman" w:hAnsi="Times New Roman" w:cs="Times New Roman"/>
        </w:rPr>
        <w:t xml:space="preserve"> and </w:t>
      </w:r>
      <w:hyperlink r:id="rId13" w:history="1">
        <w:r w:rsidRPr="00493A9A">
          <w:rPr>
            <w:rStyle w:val="Hyperlink"/>
            <w:rFonts w:ascii="Times New Roman" w:hAnsi="Times New Roman" w:cs="Times New Roman"/>
          </w:rPr>
          <w:t>Ava Lescault</w:t>
        </w:r>
      </w:hyperlink>
      <w:r w:rsidR="00493A9A" w:rsidRPr="00493A9A">
        <w:rPr>
          <w:rFonts w:ascii="Times New Roman" w:hAnsi="Times New Roman" w:cs="Times New Roman"/>
        </w:rPr>
        <w:t>, interviews</w:t>
      </w:r>
      <w:r w:rsidRPr="00493A9A">
        <w:rPr>
          <w:rFonts w:ascii="Times New Roman" w:hAnsi="Times New Roman" w:cs="Times New Roman"/>
        </w:rPr>
        <w:t xml:space="preserve"> took place </w:t>
      </w:r>
      <w:r w:rsidR="00A74CA6" w:rsidRPr="00493A9A">
        <w:rPr>
          <w:rFonts w:ascii="Times New Roman" w:hAnsi="Times New Roman" w:cs="Times New Roman"/>
        </w:rPr>
        <w:t xml:space="preserve">from </w:t>
      </w:r>
      <w:r w:rsidR="00A74CA6">
        <w:rPr>
          <w:rFonts w:ascii="Times New Roman" w:hAnsi="Times New Roman" w:cs="Times New Roman"/>
        </w:rPr>
        <w:t>February</w:t>
      </w:r>
      <w:r w:rsidR="00A74CA6" w:rsidRPr="00493A9A">
        <w:rPr>
          <w:rFonts w:ascii="Times New Roman" w:hAnsi="Times New Roman" w:cs="Times New Roman"/>
        </w:rPr>
        <w:t xml:space="preserve"> to May of </w:t>
      </w:r>
      <w:r w:rsidR="00A74CA6">
        <w:rPr>
          <w:rFonts w:ascii="Times New Roman" w:hAnsi="Times New Roman" w:cs="Times New Roman"/>
        </w:rPr>
        <w:t xml:space="preserve">2013 </w:t>
      </w:r>
      <w:r w:rsidRPr="00493A9A">
        <w:rPr>
          <w:rFonts w:ascii="Times New Roman" w:hAnsi="Times New Roman" w:cs="Times New Roman"/>
        </w:rPr>
        <w:t xml:space="preserve">with those who managed </w:t>
      </w:r>
      <w:r w:rsidR="00A74CA6">
        <w:rPr>
          <w:rFonts w:ascii="Times New Roman" w:hAnsi="Times New Roman" w:cs="Times New Roman"/>
        </w:rPr>
        <w:t xml:space="preserve">the </w:t>
      </w:r>
      <w:r w:rsidRPr="00493A9A">
        <w:rPr>
          <w:rFonts w:ascii="Times New Roman" w:hAnsi="Times New Roman" w:cs="Times New Roman"/>
        </w:rPr>
        <w:t>social media</w:t>
      </w:r>
      <w:r w:rsidR="00A74CA6">
        <w:rPr>
          <w:rFonts w:ascii="Times New Roman" w:hAnsi="Times New Roman" w:cs="Times New Roman"/>
        </w:rPr>
        <w:t xml:space="preserve"> efforts</w:t>
      </w:r>
      <w:r w:rsidRPr="00493A9A">
        <w:rPr>
          <w:rFonts w:ascii="Times New Roman" w:hAnsi="Times New Roman" w:cs="Times New Roman"/>
        </w:rPr>
        <w:t xml:space="preserve"> at these institutions</w:t>
      </w:r>
      <w:r w:rsidR="005974C1">
        <w:rPr>
          <w:rFonts w:ascii="Times New Roman" w:hAnsi="Times New Roman" w:cs="Times New Roman"/>
        </w:rPr>
        <w:t>.</w:t>
      </w:r>
      <w:r w:rsidRPr="00493A9A">
        <w:rPr>
          <w:rFonts w:ascii="Times New Roman" w:hAnsi="Times New Roman" w:cs="Times New Roman"/>
        </w:rPr>
        <w:t xml:space="preserve"> </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A proportional sample of schools in all 50 states was utilized resulting in 26% public schools, 71% private and 2% describing themselves as “for profit institutions.”  They range in size from </w:t>
      </w:r>
      <w:r w:rsidR="00086729" w:rsidRPr="004D539E">
        <w:rPr>
          <w:rFonts w:ascii="Times New Roman" w:hAnsi="Times New Roman" w:cs="Times New Roman"/>
        </w:rPr>
        <w:t>40</w:t>
      </w:r>
      <w:r w:rsidRPr="004D539E">
        <w:rPr>
          <w:rFonts w:ascii="Times New Roman" w:hAnsi="Times New Roman" w:cs="Times New Roman"/>
        </w:rPr>
        <w:t xml:space="preserve"> to over 37,000 undergraduates. Tuition (without fees) ranged from </w:t>
      </w:r>
      <w:r w:rsidR="004D539E" w:rsidRPr="004D539E">
        <w:rPr>
          <w:rFonts w:ascii="Times New Roman" w:hAnsi="Times New Roman" w:cs="Times New Roman"/>
        </w:rPr>
        <w:t>$2,700 to over $55</w:t>
      </w:r>
      <w:r w:rsidRPr="004D539E">
        <w:rPr>
          <w:rFonts w:ascii="Times New Roman" w:hAnsi="Times New Roman" w:cs="Times New Roman"/>
        </w:rPr>
        <w:t>,000</w:t>
      </w:r>
      <w:r w:rsidRPr="00493A9A">
        <w:rPr>
          <w:rFonts w:ascii="Times New Roman" w:hAnsi="Times New Roman" w:cs="Times New Roman"/>
        </w:rPr>
        <w:t xml:space="preserve">. Admissions officers at well-known schools like Loyola University, </w:t>
      </w:r>
      <w:r w:rsidR="005974C1">
        <w:rPr>
          <w:rFonts w:ascii="Times New Roman" w:hAnsi="Times New Roman" w:cs="Times New Roman"/>
        </w:rPr>
        <w:t>Rutgers University</w:t>
      </w:r>
      <w:r w:rsidRPr="00493A9A">
        <w:rPr>
          <w:rFonts w:ascii="Times New Roman" w:hAnsi="Times New Roman" w:cs="Times New Roman"/>
        </w:rPr>
        <w:t xml:space="preserve"> and </w:t>
      </w:r>
      <w:r w:rsidR="005974C1">
        <w:rPr>
          <w:rFonts w:ascii="Times New Roman" w:hAnsi="Times New Roman" w:cs="Times New Roman"/>
        </w:rPr>
        <w:t>Wake Forest University</w:t>
      </w:r>
      <w:r w:rsidRPr="00493A9A">
        <w:rPr>
          <w:rFonts w:ascii="Times New Roman" w:hAnsi="Times New Roman" w:cs="Times New Roman"/>
        </w:rPr>
        <w:t xml:space="preserve"> were interviewed as well as smaller lesser-known institutions in the US. The findings presented here are based on 474 interviews and are </w:t>
      </w:r>
      <w:r w:rsidR="005974C1">
        <w:rPr>
          <w:rFonts w:ascii="Times New Roman" w:hAnsi="Times New Roman" w:cs="Times New Roman"/>
        </w:rPr>
        <w:t xml:space="preserve">statistically </w:t>
      </w:r>
      <w:r w:rsidRPr="00493A9A">
        <w:rPr>
          <w:rFonts w:ascii="Times New Roman" w:hAnsi="Times New Roman" w:cs="Times New Roman"/>
        </w:rPr>
        <w:t xml:space="preserve">valid within the range of +/- 4%. </w:t>
      </w:r>
    </w:p>
    <w:p w:rsidR="008904C5" w:rsidRPr="00493A9A" w:rsidRDefault="008904C5" w:rsidP="00493A9A">
      <w:pPr>
        <w:tabs>
          <w:tab w:val="left" w:pos="6660"/>
          <w:tab w:val="left" w:pos="6750"/>
        </w:tabs>
        <w:jc w:val="both"/>
        <w:rPr>
          <w:rFonts w:ascii="Times New Roman" w:hAnsi="Times New Roman" w:cs="Times New Roman"/>
        </w:rPr>
      </w:pPr>
    </w:p>
    <w:p w:rsidR="00306268" w:rsidRDefault="008904C5" w:rsidP="00306268">
      <w:pPr>
        <w:tabs>
          <w:tab w:val="left" w:pos="6660"/>
          <w:tab w:val="left" w:pos="6750"/>
        </w:tabs>
        <w:jc w:val="both"/>
        <w:rPr>
          <w:rFonts w:ascii="Times New Roman" w:hAnsi="Times New Roman" w:cs="Times New Roman"/>
        </w:rPr>
      </w:pPr>
      <w:r w:rsidRPr="00493A9A">
        <w:rPr>
          <w:rFonts w:ascii="Times New Roman" w:hAnsi="Times New Roman" w:cs="Times New Roman"/>
        </w:rPr>
        <w:t>The results are fascinating and continue to support what the 2007-2008 study documented for the first time: Colleges and universities are using social media, especially social networking sites, not only to recruit but some to research prospective students. It is clear that online behavior can have important consequences for young people and that these tools can, and will, be utilized by others to make decisions about them.  Additionally, schools are now adopting an array of relatively new social media tools and demonstrating a more strategic approach to their online communications.</w:t>
      </w:r>
      <w:r w:rsidR="00A74CA6">
        <w:rPr>
          <w:rFonts w:ascii="Times New Roman" w:hAnsi="Times New Roman" w:cs="Times New Roman"/>
        </w:rPr>
        <w:t xml:space="preserve"> In addition, top school administrators have taken to social media to communicate with current and perspective students.</w:t>
      </w:r>
    </w:p>
    <w:p w:rsidR="00306268" w:rsidRDefault="00306268" w:rsidP="00306268">
      <w:pPr>
        <w:tabs>
          <w:tab w:val="left" w:pos="6660"/>
          <w:tab w:val="left" w:pos="6750"/>
        </w:tabs>
        <w:jc w:val="both"/>
        <w:rPr>
          <w:rFonts w:ascii="Times New Roman" w:hAnsi="Times New Roman" w:cs="Times New Roman"/>
        </w:rPr>
      </w:pPr>
    </w:p>
    <w:p w:rsidR="008858B7" w:rsidRPr="00306268" w:rsidRDefault="008904C5" w:rsidP="00306268">
      <w:pPr>
        <w:tabs>
          <w:tab w:val="left" w:pos="6660"/>
          <w:tab w:val="left" w:pos="6750"/>
        </w:tabs>
        <w:jc w:val="both"/>
        <w:rPr>
          <w:rFonts w:ascii="Times New Roman" w:hAnsi="Times New Roman" w:cs="Times New Roman"/>
        </w:rPr>
      </w:pPr>
      <w:r w:rsidRPr="00493A9A">
        <w:rPr>
          <w:rFonts w:ascii="Times New Roman" w:hAnsi="Times New Roman" w:cs="Times New Roman"/>
          <w:b/>
          <w:bCs/>
        </w:rPr>
        <w:t>Key Highlights</w:t>
      </w:r>
    </w:p>
    <w:p w:rsidR="008858B7" w:rsidRPr="008858B7" w:rsidRDefault="00A74CA6" w:rsidP="008858B7">
      <w:pPr>
        <w:pStyle w:val="ListParagraph"/>
        <w:numPr>
          <w:ilvl w:val="0"/>
          <w:numId w:val="10"/>
        </w:numPr>
        <w:spacing w:before="100" w:beforeAutospacing="1" w:after="100" w:afterAutospacing="1"/>
        <w:jc w:val="both"/>
        <w:rPr>
          <w:rFonts w:ascii="Times New Roman" w:eastAsia="Times New Roman" w:hAnsi="Times New Roman" w:cs="Times New Roman"/>
        </w:rPr>
      </w:pPr>
      <w:r>
        <w:rPr>
          <w:rFonts w:ascii="Times New Roman" w:hAnsi="Times New Roman" w:cs="Times New Roman"/>
        </w:rPr>
        <w:t>Over half of college p</w:t>
      </w:r>
      <w:r w:rsidR="008858B7" w:rsidRPr="00493A9A">
        <w:rPr>
          <w:rFonts w:ascii="Times New Roman" w:hAnsi="Times New Roman" w:cs="Times New Roman"/>
        </w:rPr>
        <w:t xml:space="preserve">residents studied are posting on Facebook (58%) and </w:t>
      </w:r>
      <w:r w:rsidR="00A0404B">
        <w:rPr>
          <w:rFonts w:ascii="Times New Roman" w:hAnsi="Times New Roman" w:cs="Times New Roman"/>
        </w:rPr>
        <w:t>tweeting (55%), while 35% host</w:t>
      </w:r>
      <w:r w:rsidR="008858B7" w:rsidRPr="00493A9A">
        <w:rPr>
          <w:rFonts w:ascii="Times New Roman" w:hAnsi="Times New Roman" w:cs="Times New Roman"/>
        </w:rPr>
        <w:t xml:space="preserve"> their own blog.</w:t>
      </w:r>
    </w:p>
    <w:p w:rsidR="008858B7" w:rsidRPr="00493A9A" w:rsidRDefault="008858B7" w:rsidP="008858B7">
      <w:pPr>
        <w:pStyle w:val="ListParagraph"/>
        <w:spacing w:before="100" w:beforeAutospacing="1" w:after="100" w:afterAutospacing="1"/>
        <w:ind w:left="1080"/>
        <w:jc w:val="both"/>
        <w:rPr>
          <w:rFonts w:ascii="Times New Roman" w:hAnsi="Times New Roman" w:cs="Times New Roman"/>
        </w:rPr>
      </w:pPr>
    </w:p>
    <w:p w:rsidR="008858B7" w:rsidRPr="008858B7" w:rsidRDefault="008858B7" w:rsidP="008858B7">
      <w:pPr>
        <w:pStyle w:val="ListParagraph"/>
        <w:numPr>
          <w:ilvl w:val="0"/>
          <w:numId w:val="10"/>
        </w:numPr>
        <w:spacing w:before="100" w:beforeAutospacing="1" w:after="100" w:afterAutospacing="1"/>
        <w:jc w:val="both"/>
        <w:rPr>
          <w:rFonts w:ascii="Times New Roman" w:eastAsia="Times New Roman" w:hAnsi="Times New Roman" w:cs="Times New Roman"/>
        </w:rPr>
      </w:pPr>
      <w:r w:rsidRPr="00493A9A">
        <w:rPr>
          <w:rFonts w:ascii="Times New Roman" w:hAnsi="Times New Roman" w:cs="Times New Roman"/>
        </w:rPr>
        <w:t xml:space="preserve">Schools show an interest in new tools including </w:t>
      </w:r>
      <w:r w:rsidR="002A7617" w:rsidRPr="00493A9A">
        <w:rPr>
          <w:rFonts w:ascii="Times New Roman" w:hAnsi="Times New Roman" w:cs="Times New Roman"/>
        </w:rPr>
        <w:t>Pinterest (31% adoption)</w:t>
      </w:r>
      <w:r w:rsidR="002A7617">
        <w:rPr>
          <w:rFonts w:ascii="Times New Roman" w:hAnsi="Times New Roman" w:cs="Times New Roman"/>
        </w:rPr>
        <w:t xml:space="preserve">, </w:t>
      </w:r>
      <w:r w:rsidRPr="00493A9A">
        <w:rPr>
          <w:rFonts w:ascii="Times New Roman" w:hAnsi="Times New Roman" w:cs="Times New Roman"/>
        </w:rPr>
        <w:t>Google+ (25% adoption</w:t>
      </w:r>
      <w:r w:rsidR="002A7617">
        <w:rPr>
          <w:rFonts w:ascii="Times New Roman" w:hAnsi="Times New Roman" w:cs="Times New Roman"/>
        </w:rPr>
        <w:t xml:space="preserve">) and </w:t>
      </w:r>
      <w:r w:rsidRPr="00493A9A">
        <w:rPr>
          <w:rFonts w:ascii="Times New Roman" w:hAnsi="Times New Roman" w:cs="Times New Roman"/>
        </w:rPr>
        <w:t>Instagram (16% adoption).</w:t>
      </w:r>
    </w:p>
    <w:p w:rsidR="008858B7" w:rsidRPr="008858B7" w:rsidRDefault="008858B7" w:rsidP="008858B7">
      <w:pPr>
        <w:pStyle w:val="ListParagraph"/>
        <w:rPr>
          <w:rFonts w:ascii="Times New Roman" w:eastAsia="Times New Roman" w:hAnsi="Times New Roman" w:cs="Times New Roman"/>
        </w:rPr>
      </w:pPr>
    </w:p>
    <w:p w:rsidR="008858B7" w:rsidRDefault="008858B7" w:rsidP="008858B7">
      <w:pPr>
        <w:pStyle w:val="ListParagraph"/>
        <w:numPr>
          <w:ilvl w:val="0"/>
          <w:numId w:val="10"/>
        </w:numPr>
        <w:jc w:val="both"/>
        <w:rPr>
          <w:rFonts w:ascii="Times New Roman" w:hAnsi="Times New Roman" w:cs="Times New Roman"/>
        </w:rPr>
      </w:pPr>
      <w:r w:rsidRPr="00086729">
        <w:rPr>
          <w:rFonts w:ascii="Times New Roman" w:hAnsi="Times New Roman" w:cs="Times New Roman"/>
        </w:rPr>
        <w:t xml:space="preserve">Over two-thirds of US colleges and universities have some </w:t>
      </w:r>
      <w:r w:rsidR="00A74CA6">
        <w:rPr>
          <w:rFonts w:ascii="Times New Roman" w:hAnsi="Times New Roman" w:cs="Times New Roman"/>
        </w:rPr>
        <w:t xml:space="preserve">official school </w:t>
      </w:r>
      <w:r w:rsidRPr="00086729">
        <w:rPr>
          <w:rFonts w:ascii="Times New Roman" w:hAnsi="Times New Roman" w:cs="Times New Roman"/>
        </w:rPr>
        <w:t>blogging activity</w:t>
      </w:r>
      <w:r w:rsidR="00A74CA6">
        <w:rPr>
          <w:rFonts w:ascii="Times New Roman" w:hAnsi="Times New Roman" w:cs="Times New Roman"/>
        </w:rPr>
        <w:t xml:space="preserve"> on their campus</w:t>
      </w:r>
      <w:r>
        <w:rPr>
          <w:rFonts w:ascii="Times New Roman" w:hAnsi="Times New Roman" w:cs="Times New Roman"/>
        </w:rPr>
        <w:t>.</w:t>
      </w:r>
      <w:r w:rsidR="00A74CA6">
        <w:rPr>
          <w:rFonts w:ascii="Times New Roman" w:hAnsi="Times New Roman" w:cs="Times New Roman"/>
        </w:rPr>
        <w:t xml:space="preserve">  </w:t>
      </w:r>
    </w:p>
    <w:p w:rsidR="008858B7" w:rsidRPr="008858B7" w:rsidRDefault="008858B7" w:rsidP="008858B7">
      <w:pPr>
        <w:pStyle w:val="ListParagraph"/>
        <w:rPr>
          <w:rFonts w:ascii="Times New Roman" w:hAnsi="Times New Roman" w:cs="Times New Roman"/>
        </w:rPr>
      </w:pPr>
    </w:p>
    <w:p w:rsidR="008858B7" w:rsidRPr="00493A9A" w:rsidRDefault="008858B7" w:rsidP="008858B7">
      <w:pPr>
        <w:pStyle w:val="ListParagraph"/>
        <w:numPr>
          <w:ilvl w:val="0"/>
          <w:numId w:val="10"/>
        </w:numPr>
        <w:jc w:val="both"/>
        <w:rPr>
          <w:rFonts w:ascii="Times New Roman" w:hAnsi="Times New Roman" w:cs="Times New Roman"/>
        </w:rPr>
      </w:pPr>
      <w:r>
        <w:rPr>
          <w:rFonts w:ascii="Times New Roman" w:hAnsi="Times New Roman" w:cs="Times New Roman"/>
        </w:rPr>
        <w:t>Forty-one percent</w:t>
      </w:r>
      <w:r w:rsidRPr="00493A9A">
        <w:rPr>
          <w:rFonts w:ascii="Times New Roman" w:hAnsi="Times New Roman" w:cs="Times New Roman"/>
        </w:rPr>
        <w:t xml:space="preserve"> of school officials believe they can directly attribute an increase in enrollments to their soc</w:t>
      </w:r>
      <w:r>
        <w:rPr>
          <w:rFonts w:ascii="Times New Roman" w:hAnsi="Times New Roman" w:cs="Times New Roman"/>
        </w:rPr>
        <w:t>ial media efforts.  </w:t>
      </w:r>
    </w:p>
    <w:p w:rsidR="008858B7" w:rsidRPr="00086729" w:rsidRDefault="008858B7" w:rsidP="008858B7">
      <w:pPr>
        <w:pStyle w:val="ListParagraph"/>
        <w:jc w:val="both"/>
        <w:rPr>
          <w:rFonts w:ascii="Times New Roman" w:hAnsi="Times New Roman" w:cs="Times New Roman"/>
        </w:rPr>
      </w:pPr>
    </w:p>
    <w:p w:rsidR="008858B7" w:rsidRPr="00493A9A" w:rsidRDefault="00A74CA6" w:rsidP="008858B7">
      <w:pPr>
        <w:pStyle w:val="ListParagraph"/>
        <w:numPr>
          <w:ilvl w:val="0"/>
          <w:numId w:val="10"/>
        </w:numPr>
        <w:jc w:val="both"/>
        <w:rPr>
          <w:rFonts w:ascii="Times New Roman" w:hAnsi="Times New Roman" w:cs="Times New Roman"/>
          <w:color w:val="000000"/>
        </w:rPr>
      </w:pPr>
      <w:r>
        <w:rPr>
          <w:rFonts w:ascii="Times New Roman" w:hAnsi="Times New Roman" w:cs="Times New Roman"/>
        </w:rPr>
        <w:t xml:space="preserve">Some schools </w:t>
      </w:r>
      <w:r w:rsidR="002A7617">
        <w:rPr>
          <w:rFonts w:ascii="Times New Roman" w:hAnsi="Times New Roman" w:cs="Times New Roman"/>
        </w:rPr>
        <w:t>(30%)</w:t>
      </w:r>
      <w:r w:rsidR="002A7617" w:rsidRPr="00493A9A">
        <w:rPr>
          <w:rFonts w:ascii="Times New Roman" w:hAnsi="Times New Roman" w:cs="Times New Roman"/>
        </w:rPr>
        <w:t xml:space="preserve"> </w:t>
      </w:r>
      <w:r w:rsidR="008858B7" w:rsidRPr="00493A9A">
        <w:rPr>
          <w:rFonts w:ascii="Times New Roman" w:hAnsi="Times New Roman" w:cs="Times New Roman"/>
        </w:rPr>
        <w:t>report spending less on printing</w:t>
      </w:r>
      <w:r w:rsidR="002A7617">
        <w:rPr>
          <w:rFonts w:ascii="Times New Roman" w:hAnsi="Times New Roman" w:cs="Times New Roman"/>
        </w:rPr>
        <w:t>,</w:t>
      </w:r>
      <w:r w:rsidR="008858B7" w:rsidRPr="00493A9A">
        <w:rPr>
          <w:rFonts w:ascii="Times New Roman" w:hAnsi="Times New Roman" w:cs="Times New Roman"/>
        </w:rPr>
        <w:t xml:space="preserve"> newspaper ads (23%), television (17%) and radio (16%) as a result of increased online presence.</w:t>
      </w:r>
    </w:p>
    <w:p w:rsidR="008858B7" w:rsidRPr="00493A9A" w:rsidRDefault="008858B7" w:rsidP="008858B7">
      <w:pPr>
        <w:pStyle w:val="ListParagraph"/>
        <w:jc w:val="both"/>
        <w:rPr>
          <w:rFonts w:ascii="Times New Roman" w:hAnsi="Times New Roman" w:cs="Times New Roman"/>
        </w:rPr>
      </w:pPr>
    </w:p>
    <w:p w:rsidR="008858B7" w:rsidRDefault="008858B7" w:rsidP="008858B7">
      <w:pPr>
        <w:pStyle w:val="ListParagraph"/>
        <w:numPr>
          <w:ilvl w:val="0"/>
          <w:numId w:val="10"/>
        </w:numPr>
        <w:jc w:val="both"/>
        <w:rPr>
          <w:rFonts w:ascii="Times New Roman" w:hAnsi="Times New Roman" w:cs="Times New Roman"/>
        </w:rPr>
      </w:pPr>
      <w:r>
        <w:rPr>
          <w:rFonts w:ascii="Times New Roman" w:hAnsi="Times New Roman" w:cs="Times New Roman"/>
        </w:rPr>
        <w:t>Thirteen percent</w:t>
      </w:r>
      <w:r w:rsidRPr="00493A9A">
        <w:rPr>
          <w:rFonts w:ascii="Times New Roman" w:hAnsi="Times New Roman" w:cs="Times New Roman"/>
        </w:rPr>
        <w:t xml:space="preserve"> of schools report researching students through their social networking sites as part of the admissions process.  </w:t>
      </w:r>
      <w:r>
        <w:rPr>
          <w:rFonts w:ascii="Times New Roman" w:hAnsi="Times New Roman" w:cs="Times New Roman"/>
        </w:rPr>
        <w:t>Last year 19</w:t>
      </w:r>
      <w:r w:rsidRPr="00493A9A">
        <w:rPr>
          <w:rFonts w:ascii="Times New Roman" w:hAnsi="Times New Roman" w:cs="Times New Roman"/>
        </w:rPr>
        <w:t>% made this claim.</w:t>
      </w:r>
    </w:p>
    <w:p w:rsidR="008858B7" w:rsidRPr="008858B7" w:rsidRDefault="008858B7" w:rsidP="008858B7">
      <w:pPr>
        <w:pStyle w:val="ListParagraph"/>
        <w:rPr>
          <w:rFonts w:ascii="Times New Roman" w:hAnsi="Times New Roman" w:cs="Times New Roman"/>
        </w:rPr>
      </w:pPr>
    </w:p>
    <w:p w:rsidR="008858B7" w:rsidRPr="008858B7" w:rsidRDefault="008858B7" w:rsidP="008858B7">
      <w:pPr>
        <w:pStyle w:val="ListParagraph"/>
        <w:numPr>
          <w:ilvl w:val="0"/>
          <w:numId w:val="10"/>
        </w:numPr>
        <w:spacing w:before="100" w:beforeAutospacing="1" w:after="100" w:afterAutospacing="1"/>
        <w:jc w:val="both"/>
        <w:rPr>
          <w:rFonts w:ascii="Times New Roman" w:eastAsia="Times New Roman" w:hAnsi="Times New Roman" w:cs="Times New Roman"/>
        </w:rPr>
      </w:pPr>
      <w:r>
        <w:rPr>
          <w:rFonts w:ascii="Times New Roman" w:hAnsi="Times New Roman" w:cs="Times New Roman"/>
        </w:rPr>
        <w:t>Thirty-eight percent</w:t>
      </w:r>
      <w:r w:rsidRPr="00493A9A">
        <w:rPr>
          <w:rFonts w:ascii="Times New Roman" w:hAnsi="Times New Roman" w:cs="Times New Roman"/>
        </w:rPr>
        <w:t xml:space="preserve"> of school officials reported they monitored the internet for buzz, posts, conversations and news about their institution, the fifth straight decline since 2009 when 73% reported monito</w:t>
      </w:r>
      <w:r>
        <w:rPr>
          <w:rFonts w:ascii="Times New Roman" w:hAnsi="Times New Roman" w:cs="Times New Roman"/>
        </w:rPr>
        <w:t>ring their school’s name online.</w:t>
      </w:r>
    </w:p>
    <w:p w:rsidR="008858B7" w:rsidRPr="008858B7" w:rsidRDefault="008858B7" w:rsidP="008858B7">
      <w:pPr>
        <w:pStyle w:val="ListParagraph"/>
        <w:rPr>
          <w:rFonts w:ascii="Times New Roman" w:hAnsi="Times New Roman" w:cs="Times New Roman"/>
        </w:rPr>
      </w:pPr>
    </w:p>
    <w:p w:rsidR="008904C5" w:rsidRPr="008858B7" w:rsidRDefault="008904C5" w:rsidP="008858B7">
      <w:pPr>
        <w:pStyle w:val="ListParagraph"/>
        <w:numPr>
          <w:ilvl w:val="0"/>
          <w:numId w:val="10"/>
        </w:numPr>
        <w:spacing w:before="100" w:beforeAutospacing="1" w:after="100" w:afterAutospacing="1"/>
        <w:jc w:val="both"/>
        <w:rPr>
          <w:rFonts w:ascii="Times New Roman" w:eastAsia="Times New Roman" w:hAnsi="Times New Roman" w:cs="Times New Roman"/>
        </w:rPr>
      </w:pPr>
      <w:r w:rsidRPr="008858B7">
        <w:rPr>
          <w:rFonts w:ascii="Times New Roman" w:hAnsi="Times New Roman" w:cs="Times New Roman"/>
        </w:rPr>
        <w:t>Even though there is enormous activity, much of it by students, half of the schools surveyed</w:t>
      </w:r>
      <w:r w:rsidR="008B3AA4" w:rsidRPr="008858B7">
        <w:rPr>
          <w:rFonts w:ascii="Times New Roman" w:hAnsi="Times New Roman" w:cs="Times New Roman"/>
        </w:rPr>
        <w:t xml:space="preserve"> report that they</w:t>
      </w:r>
      <w:r w:rsidRPr="008858B7">
        <w:rPr>
          <w:rFonts w:ascii="Times New Roman" w:hAnsi="Times New Roman" w:cs="Times New Roman"/>
        </w:rPr>
        <w:t xml:space="preserve"> do not have </w:t>
      </w:r>
      <w:r w:rsidR="00A74CA6">
        <w:rPr>
          <w:rFonts w:ascii="Times New Roman" w:hAnsi="Times New Roman" w:cs="Times New Roman"/>
        </w:rPr>
        <w:t xml:space="preserve">written </w:t>
      </w:r>
      <w:r w:rsidRPr="008858B7">
        <w:rPr>
          <w:rFonts w:ascii="Times New Roman" w:hAnsi="Times New Roman" w:cs="Times New Roman"/>
        </w:rPr>
        <w:t>guidelines for acceptable online behavior</w:t>
      </w:r>
      <w:r w:rsidR="00086729" w:rsidRPr="008858B7">
        <w:rPr>
          <w:rFonts w:ascii="Times New Roman" w:hAnsi="Times New Roman" w:cs="Times New Roman"/>
        </w:rPr>
        <w:t>.</w:t>
      </w:r>
    </w:p>
    <w:p w:rsidR="008904C5" w:rsidRPr="00493A9A" w:rsidRDefault="008904C5" w:rsidP="00493A9A">
      <w:pPr>
        <w:pStyle w:val="ListParagraph"/>
        <w:jc w:val="both"/>
        <w:rPr>
          <w:rFonts w:ascii="Times New Roman" w:hAnsi="Times New Roman" w:cs="Times New Roman"/>
        </w:rPr>
      </w:pPr>
    </w:p>
    <w:p w:rsidR="008904C5" w:rsidRPr="00493A9A" w:rsidRDefault="008904C5" w:rsidP="00493A9A">
      <w:pPr>
        <w:pStyle w:val="ListParagraph"/>
        <w:spacing w:before="100" w:beforeAutospacing="1" w:after="100" w:afterAutospacing="1"/>
        <w:ind w:left="1080"/>
        <w:jc w:val="both"/>
        <w:rPr>
          <w:rFonts w:ascii="Times New Roman" w:eastAsia="Times New Roman" w:hAnsi="Times New Roman" w:cs="Times New Roman"/>
        </w:rPr>
      </w:pPr>
    </w:p>
    <w:p w:rsidR="008904C5" w:rsidRPr="00493A9A" w:rsidRDefault="008904C5" w:rsidP="00493A9A">
      <w:pPr>
        <w:pStyle w:val="ListParagraph"/>
        <w:spacing w:before="100" w:beforeAutospacing="1" w:after="100" w:afterAutospacing="1"/>
        <w:ind w:left="1080"/>
        <w:jc w:val="both"/>
        <w:rPr>
          <w:rFonts w:ascii="Times New Roman" w:eastAsia="Times New Roman" w:hAnsi="Times New Roman" w:cs="Times New Roman"/>
        </w:rPr>
      </w:pPr>
    </w:p>
    <w:p w:rsidR="002964E0" w:rsidRPr="002964E0" w:rsidRDefault="002964E0" w:rsidP="002964E0">
      <w:pPr>
        <w:jc w:val="both"/>
        <w:rPr>
          <w:rFonts w:ascii="Times New Roman" w:eastAsia="Times New Roman" w:hAnsi="Times New Roman" w:cs="Times New Roman"/>
          <w:b/>
          <w:bCs/>
          <w:color w:val="FF0000"/>
          <w:sz w:val="28"/>
          <w:szCs w:val="28"/>
        </w:rPr>
      </w:pPr>
      <w:r w:rsidRPr="002964E0">
        <w:rPr>
          <w:rFonts w:ascii="Times New Roman" w:hAnsi="Times New Roman" w:cs="Times New Roman"/>
        </w:rPr>
        <w:t>An infographic version of this report is available at</w:t>
      </w:r>
      <w:r w:rsidRPr="002964E0">
        <w:rPr>
          <w:rFonts w:ascii="Times New Roman" w:hAnsi="Times New Roman" w:cs="Times New Roman"/>
          <w:color w:val="FF0000"/>
        </w:rPr>
        <w:t xml:space="preserve"> </w:t>
      </w:r>
      <w:hyperlink r:id="rId14" w:history="1">
        <w:r w:rsidRPr="002964E0">
          <w:rPr>
            <w:rStyle w:val="Hyperlink"/>
            <w:rFonts w:ascii="Times New Roman" w:hAnsi="Times New Roman" w:cs="Times New Roman"/>
          </w:rPr>
          <w:t>www.umassd.edu/cmr/socialmedia</w:t>
        </w:r>
      </w:hyperlink>
    </w:p>
    <w:p w:rsidR="002964E0" w:rsidRPr="002964E0" w:rsidRDefault="002964E0" w:rsidP="002964E0">
      <w:pPr>
        <w:jc w:val="both"/>
        <w:rPr>
          <w:rFonts w:ascii="Times New Roman" w:hAnsi="Times New Roman" w:cs="Times New Roman"/>
          <w:i/>
        </w:rPr>
      </w:pPr>
    </w:p>
    <w:p w:rsidR="002964E0" w:rsidRPr="002964E0" w:rsidRDefault="002964E0" w:rsidP="002964E0">
      <w:pPr>
        <w:jc w:val="both"/>
        <w:rPr>
          <w:rFonts w:ascii="Times New Roman" w:hAnsi="Times New Roman" w:cs="Times New Roman"/>
          <w:i/>
        </w:rPr>
      </w:pPr>
    </w:p>
    <w:p w:rsidR="002964E0" w:rsidRPr="002964E0" w:rsidRDefault="002964E0" w:rsidP="002964E0">
      <w:pPr>
        <w:jc w:val="both"/>
        <w:rPr>
          <w:rFonts w:ascii="Times New Roman" w:hAnsi="Times New Roman" w:cs="Times New Roman"/>
          <w:i/>
        </w:rPr>
      </w:pPr>
      <w:r w:rsidRPr="002964E0">
        <w:rPr>
          <w:rFonts w:ascii="Times New Roman" w:hAnsi="Times New Roman" w:cs="Times New Roman"/>
          <w:i/>
        </w:rPr>
        <w:t xml:space="preserve">To be added to our email distribution list for all of our social media reports, please sign up at </w:t>
      </w:r>
      <w:hyperlink r:id="rId15" w:history="1">
        <w:r w:rsidRPr="002964E0">
          <w:rPr>
            <w:rStyle w:val="Hyperlink"/>
            <w:rFonts w:ascii="Times New Roman" w:hAnsi="Times New Roman" w:cs="Times New Roman"/>
            <w:i/>
          </w:rPr>
          <w:t>http://www.umassd.edu/cmr/studiesandresearch/</w:t>
        </w:r>
      </w:hyperlink>
    </w:p>
    <w:p w:rsidR="008904C5" w:rsidRPr="00493A9A" w:rsidRDefault="008904C5" w:rsidP="00493A9A">
      <w:pPr>
        <w:pStyle w:val="ListParagraph"/>
        <w:spacing w:before="100" w:beforeAutospacing="1" w:after="100" w:afterAutospacing="1"/>
        <w:ind w:left="1080"/>
        <w:jc w:val="both"/>
        <w:rPr>
          <w:rFonts w:ascii="Times New Roman" w:eastAsia="Times New Roman" w:hAnsi="Times New Roman" w:cs="Times New Roman"/>
        </w:rPr>
      </w:pPr>
    </w:p>
    <w:p w:rsidR="008904C5" w:rsidRPr="00493A9A" w:rsidRDefault="008904C5" w:rsidP="00493A9A">
      <w:pPr>
        <w:pStyle w:val="ListParagraph"/>
        <w:spacing w:before="100" w:beforeAutospacing="1" w:after="100" w:afterAutospacing="1"/>
        <w:ind w:left="1080"/>
        <w:jc w:val="both"/>
        <w:rPr>
          <w:rFonts w:ascii="Times New Roman" w:eastAsia="Times New Roman" w:hAnsi="Times New Roman" w:cs="Times New Roman"/>
        </w:rPr>
      </w:pPr>
    </w:p>
    <w:p w:rsidR="008904C5" w:rsidRPr="00493A9A" w:rsidRDefault="008904C5" w:rsidP="00493A9A">
      <w:pPr>
        <w:pStyle w:val="ListParagraph"/>
        <w:spacing w:before="100" w:beforeAutospacing="1" w:after="100" w:afterAutospacing="1"/>
        <w:ind w:left="1080"/>
        <w:jc w:val="both"/>
        <w:rPr>
          <w:rFonts w:ascii="Times New Roman" w:eastAsia="Times New Roman" w:hAnsi="Times New Roman" w:cs="Times New Roman"/>
        </w:rPr>
      </w:pPr>
    </w:p>
    <w:p w:rsidR="008904C5" w:rsidRPr="00493A9A" w:rsidRDefault="008904C5" w:rsidP="00493A9A">
      <w:pPr>
        <w:pStyle w:val="ListParagraph"/>
        <w:spacing w:before="100" w:beforeAutospacing="1" w:after="100" w:afterAutospacing="1"/>
        <w:ind w:left="1080"/>
        <w:jc w:val="both"/>
        <w:rPr>
          <w:rFonts w:ascii="Times New Roman" w:eastAsia="Times New Roman" w:hAnsi="Times New Roman" w:cs="Times New Roman"/>
        </w:rPr>
      </w:pPr>
    </w:p>
    <w:p w:rsidR="008904C5" w:rsidRPr="00493A9A" w:rsidRDefault="008904C5" w:rsidP="00493A9A">
      <w:pPr>
        <w:pStyle w:val="ListParagraph"/>
        <w:spacing w:before="100" w:beforeAutospacing="1" w:after="100" w:afterAutospacing="1"/>
        <w:ind w:left="1080"/>
        <w:jc w:val="both"/>
        <w:rPr>
          <w:rFonts w:ascii="Times New Roman" w:eastAsia="Times New Roman" w:hAnsi="Times New Roman" w:cs="Times New Roman"/>
        </w:rPr>
      </w:pPr>
    </w:p>
    <w:p w:rsidR="008904C5" w:rsidRPr="00493A9A" w:rsidRDefault="008904C5" w:rsidP="00493A9A">
      <w:pPr>
        <w:pStyle w:val="ListParagraph"/>
        <w:spacing w:before="100" w:beforeAutospacing="1" w:after="100" w:afterAutospacing="1"/>
        <w:ind w:left="1080"/>
        <w:jc w:val="both"/>
        <w:rPr>
          <w:rFonts w:ascii="Times New Roman" w:eastAsia="Times New Roman" w:hAnsi="Times New Roman" w:cs="Times New Roman"/>
        </w:rPr>
      </w:pPr>
    </w:p>
    <w:p w:rsidR="002964E0" w:rsidRPr="00493A9A" w:rsidRDefault="002964E0" w:rsidP="002964E0">
      <w:pPr>
        <w:jc w:val="both"/>
        <w:rPr>
          <w:rFonts w:ascii="Times New Roman" w:hAnsi="Times New Roman" w:cs="Times New Roman"/>
          <w:b/>
          <w:sz w:val="28"/>
          <w:szCs w:val="28"/>
        </w:rPr>
      </w:pPr>
      <w:r w:rsidRPr="00493A9A">
        <w:rPr>
          <w:rFonts w:ascii="Times New Roman" w:hAnsi="Times New Roman" w:cs="Times New Roman"/>
          <w:b/>
          <w:sz w:val="28"/>
          <w:szCs w:val="28"/>
        </w:rPr>
        <w:t>College Presidents Post, Tweet and Blog</w:t>
      </w:r>
    </w:p>
    <w:p w:rsidR="002A7617" w:rsidRDefault="002964E0" w:rsidP="002964E0">
      <w:pPr>
        <w:jc w:val="both"/>
        <w:rPr>
          <w:rFonts w:ascii="Times New Roman" w:hAnsi="Times New Roman" w:cs="Times New Roman"/>
        </w:rPr>
      </w:pPr>
      <w:r w:rsidRPr="00493A9A">
        <w:rPr>
          <w:rFonts w:ascii="Times New Roman" w:hAnsi="Times New Roman" w:cs="Times New Roman"/>
        </w:rPr>
        <w:t xml:space="preserve">For the first time this year, the study recorded social media use by college and university top officials and found over half of them on Facebook (58%) and tweeting (55%), while 35% hosted their own blog.  In </w:t>
      </w:r>
      <w:r w:rsidR="00B60308" w:rsidRPr="002A7617">
        <w:rPr>
          <w:rFonts w:ascii="Times New Roman" w:hAnsi="Times New Roman" w:cs="Times New Roman"/>
        </w:rPr>
        <w:t>comparison</w:t>
      </w:r>
      <w:r w:rsidRPr="00493A9A">
        <w:rPr>
          <w:rFonts w:ascii="Times New Roman" w:hAnsi="Times New Roman" w:cs="Times New Roman"/>
        </w:rPr>
        <w:t xml:space="preserve">, 40% of Inc. 500 CEO’s are on Facebook and 8% of Fortune 500 CEO’s.  </w:t>
      </w:r>
      <w:r>
        <w:rPr>
          <w:rFonts w:ascii="Times New Roman" w:hAnsi="Times New Roman" w:cs="Times New Roman"/>
        </w:rPr>
        <w:t>Twenty-nine percent</w:t>
      </w:r>
      <w:r w:rsidRPr="00493A9A">
        <w:rPr>
          <w:rFonts w:ascii="Times New Roman" w:hAnsi="Times New Roman" w:cs="Times New Roman"/>
        </w:rPr>
        <w:t xml:space="preserve"> of Inc. 500 CEO’s tweet and 4% of the Fortune 500 CEO’s.  Seven Inc. 500 CEO’s host a blog and on</w:t>
      </w:r>
      <w:r w:rsidR="00B60308">
        <w:rPr>
          <w:rFonts w:ascii="Times New Roman" w:hAnsi="Times New Roman" w:cs="Times New Roman"/>
        </w:rPr>
        <w:t xml:space="preserve">ly 1 Fortune 500 CEO. </w:t>
      </w:r>
      <w:r w:rsidR="002A7617">
        <w:rPr>
          <w:rFonts w:ascii="Times New Roman" w:hAnsi="Times New Roman" w:cs="Times New Roman"/>
        </w:rPr>
        <w:t xml:space="preserve">(see </w:t>
      </w:r>
      <w:hyperlink r:id="rId16" w:history="1">
        <w:r w:rsidR="002A7617" w:rsidRPr="00BB5DAE">
          <w:rPr>
            <w:rStyle w:val="Hyperlink"/>
            <w:rFonts w:ascii="Times New Roman" w:hAnsi="Times New Roman" w:cs="Times New Roman"/>
          </w:rPr>
          <w:t>www.demo.com</w:t>
        </w:r>
      </w:hyperlink>
      <w:r w:rsidR="002A7617">
        <w:rPr>
          <w:rFonts w:ascii="Times New Roman" w:hAnsi="Times New Roman" w:cs="Times New Roman"/>
        </w:rPr>
        <w:t xml:space="preserve"> for details)</w:t>
      </w:r>
      <w:r w:rsidR="00B60308">
        <w:rPr>
          <w:rFonts w:ascii="Times New Roman" w:hAnsi="Times New Roman" w:cs="Times New Roman"/>
        </w:rPr>
        <w:t xml:space="preserve"> </w:t>
      </w:r>
    </w:p>
    <w:p w:rsidR="002964E0" w:rsidRDefault="00B60308" w:rsidP="002964E0">
      <w:pPr>
        <w:jc w:val="both"/>
        <w:rPr>
          <w:rFonts w:ascii="Times New Roman" w:hAnsi="Times New Roman" w:cs="Times New Roman"/>
        </w:rPr>
      </w:pPr>
      <w:r>
        <w:rPr>
          <w:rFonts w:ascii="Times New Roman" w:hAnsi="Times New Roman" w:cs="Times New Roman"/>
        </w:rPr>
        <w:t>College p</w:t>
      </w:r>
      <w:r w:rsidR="002964E0" w:rsidRPr="00493A9A">
        <w:rPr>
          <w:rFonts w:ascii="Times New Roman" w:hAnsi="Times New Roman" w:cs="Times New Roman"/>
        </w:rPr>
        <w:t>residents are far more active in the social media arena than their corporate counterparts.</w:t>
      </w:r>
      <w:r w:rsidR="002964E0">
        <w:rPr>
          <w:rFonts w:ascii="Times New Roman" w:hAnsi="Times New Roman" w:cs="Times New Roman"/>
        </w:rPr>
        <w:t xml:space="preserve"> (See Figure 1)</w:t>
      </w:r>
    </w:p>
    <w:p w:rsidR="002964E0" w:rsidRPr="00493A9A" w:rsidRDefault="002964E0" w:rsidP="002964E0">
      <w:pPr>
        <w:jc w:val="both"/>
        <w:rPr>
          <w:rFonts w:ascii="Times New Roman" w:hAnsi="Times New Roman" w:cs="Times New Roman"/>
        </w:rPr>
      </w:pPr>
    </w:p>
    <w:p w:rsidR="002964E0" w:rsidRPr="002964E0" w:rsidRDefault="002964E0" w:rsidP="00493A9A">
      <w:pPr>
        <w:jc w:val="both"/>
        <w:rPr>
          <w:rFonts w:ascii="Times New Roman" w:hAnsi="Times New Roman" w:cs="Times New Roman"/>
          <w:i/>
        </w:rPr>
      </w:pPr>
      <w:r w:rsidRPr="002964E0">
        <w:rPr>
          <w:rFonts w:ascii="Times New Roman" w:hAnsi="Times New Roman" w:cs="Times New Roman"/>
          <w:i/>
        </w:rPr>
        <w:t>Figure 1</w:t>
      </w:r>
    </w:p>
    <w:p w:rsidR="002964E0" w:rsidRDefault="000070FA" w:rsidP="004B2734">
      <w:pPr>
        <w:jc w:val="center"/>
        <w:rPr>
          <w:rFonts w:ascii="Times New Roman" w:hAnsi="Times New Roman" w:cs="Times New Roman"/>
          <w:b/>
          <w:sz w:val="28"/>
        </w:rPr>
      </w:pPr>
      <w:r>
        <w:rPr>
          <w:noProof/>
        </w:rPr>
        <w:drawing>
          <wp:inline distT="0" distB="0" distL="0" distR="0">
            <wp:extent cx="5486400" cy="2795954"/>
            <wp:effectExtent l="0" t="0" r="19050" b="234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64E0" w:rsidRDefault="002964E0" w:rsidP="00493A9A">
      <w:pPr>
        <w:jc w:val="both"/>
        <w:rPr>
          <w:rFonts w:ascii="Times New Roman" w:hAnsi="Times New Roman" w:cs="Times New Roman"/>
          <w:b/>
          <w:sz w:val="28"/>
        </w:rPr>
      </w:pPr>
    </w:p>
    <w:p w:rsidR="008904C5" w:rsidRPr="00493A9A" w:rsidRDefault="008904C5" w:rsidP="00493A9A">
      <w:pPr>
        <w:jc w:val="both"/>
        <w:rPr>
          <w:rFonts w:ascii="Times New Roman" w:hAnsi="Times New Roman" w:cs="Times New Roman"/>
          <w:b/>
          <w:sz w:val="28"/>
        </w:rPr>
      </w:pPr>
      <w:r w:rsidRPr="00493A9A">
        <w:rPr>
          <w:rFonts w:ascii="Times New Roman" w:hAnsi="Times New Roman" w:cs="Times New Roman"/>
          <w:b/>
          <w:sz w:val="28"/>
        </w:rPr>
        <w:t>Usage</w:t>
      </w:r>
    </w:p>
    <w:p w:rsidR="002A7617" w:rsidRDefault="002A7617" w:rsidP="00493A9A">
      <w:pPr>
        <w:jc w:val="both"/>
        <w:rPr>
          <w:rFonts w:ascii="Times New Roman" w:hAnsi="Times New Roman" w:cs="Times New Roman"/>
        </w:rPr>
      </w:pPr>
      <w:r>
        <w:rPr>
          <w:rFonts w:ascii="Times New Roman" w:hAnsi="Times New Roman" w:cs="Times New Roman"/>
        </w:rPr>
        <w:t>Nearly all</w:t>
      </w:r>
      <w:r w:rsidR="004B2734">
        <w:rPr>
          <w:rFonts w:ascii="Times New Roman" w:hAnsi="Times New Roman" w:cs="Times New Roman"/>
        </w:rPr>
        <w:t xml:space="preserve"> of the</w:t>
      </w:r>
      <w:r w:rsidR="008904C5" w:rsidRPr="00493A9A">
        <w:rPr>
          <w:rFonts w:ascii="Times New Roman" w:hAnsi="Times New Roman" w:cs="Times New Roman"/>
        </w:rPr>
        <w:t xml:space="preserve"> colleges and universities studied are using some form of social media.  </w:t>
      </w:r>
    </w:p>
    <w:p w:rsidR="008904C5" w:rsidRPr="00493A9A" w:rsidRDefault="002A7617" w:rsidP="00493A9A">
      <w:pPr>
        <w:jc w:val="both"/>
        <w:rPr>
          <w:rFonts w:ascii="Times New Roman" w:hAnsi="Times New Roman" w:cs="Times New Roman"/>
        </w:rPr>
      </w:pPr>
      <w:r>
        <w:rPr>
          <w:rFonts w:ascii="Times New Roman" w:hAnsi="Times New Roman" w:cs="Times New Roman"/>
        </w:rPr>
        <w:t xml:space="preserve">Exceptions are typically small </w:t>
      </w:r>
      <w:r w:rsidR="001077EC">
        <w:rPr>
          <w:rFonts w:ascii="Times New Roman" w:hAnsi="Times New Roman" w:cs="Times New Roman"/>
        </w:rPr>
        <w:t xml:space="preserve">schools dedicated to religious studies. </w:t>
      </w:r>
      <w:r w:rsidR="008904C5" w:rsidRPr="00493A9A">
        <w:rPr>
          <w:rFonts w:ascii="Times New Roman" w:hAnsi="Times New Roman" w:cs="Times New Roman"/>
        </w:rPr>
        <w:t>Adoption of some tools was last queried two years ago. Newer tools were added for the first time this year including Google+, Pinterest and Instagram.</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Over the past two years, for example, the use of Foursquare has nearly doubled (from 20% to 39%), LinkedIn usage climbed from 47% to 80%.  Facebook, Twitter and YouTube saw increases </w:t>
      </w:r>
      <w:r w:rsidR="004B2734">
        <w:rPr>
          <w:rFonts w:ascii="Times New Roman" w:hAnsi="Times New Roman" w:cs="Times New Roman"/>
        </w:rPr>
        <w:t>up to 10%.</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New to our study are Google+ (25% adoption), Instagram (16% adoption) and Pinterest (31% adoption). Usage continues to rise for the most popular tools while adoption of others shows an increased interest in visual presentations of schools.</w:t>
      </w:r>
      <w:r w:rsidR="002964E0">
        <w:rPr>
          <w:rFonts w:ascii="Times New Roman" w:hAnsi="Times New Roman" w:cs="Times New Roman"/>
        </w:rPr>
        <w:t xml:space="preserve"> (See Figure 2)</w:t>
      </w:r>
    </w:p>
    <w:p w:rsidR="008904C5" w:rsidRPr="00493A9A" w:rsidRDefault="008904C5" w:rsidP="00493A9A">
      <w:pPr>
        <w:jc w:val="both"/>
        <w:rPr>
          <w:rFonts w:ascii="Times New Roman" w:hAnsi="Times New Roman" w:cs="Times New Roman"/>
        </w:rPr>
      </w:pPr>
    </w:p>
    <w:p w:rsidR="002964E0" w:rsidRDefault="002964E0" w:rsidP="00493A9A">
      <w:pPr>
        <w:jc w:val="both"/>
        <w:rPr>
          <w:rFonts w:ascii="Times New Roman" w:hAnsi="Times New Roman" w:cs="Times New Roman"/>
          <w:i/>
        </w:rPr>
      </w:pPr>
    </w:p>
    <w:p w:rsidR="002964E0" w:rsidRDefault="002964E0" w:rsidP="00493A9A">
      <w:pPr>
        <w:jc w:val="both"/>
        <w:rPr>
          <w:rFonts w:ascii="Times New Roman" w:hAnsi="Times New Roman" w:cs="Times New Roman"/>
          <w:i/>
        </w:rPr>
      </w:pPr>
    </w:p>
    <w:p w:rsidR="002964E0" w:rsidRDefault="002964E0" w:rsidP="00493A9A">
      <w:pPr>
        <w:jc w:val="both"/>
        <w:rPr>
          <w:rFonts w:ascii="Times New Roman" w:hAnsi="Times New Roman" w:cs="Times New Roman"/>
          <w:i/>
        </w:rPr>
      </w:pPr>
    </w:p>
    <w:p w:rsidR="002964E0" w:rsidRDefault="002964E0" w:rsidP="00493A9A">
      <w:pPr>
        <w:jc w:val="both"/>
        <w:rPr>
          <w:rFonts w:ascii="Times New Roman" w:hAnsi="Times New Roman" w:cs="Times New Roman"/>
          <w:i/>
        </w:rPr>
      </w:pPr>
    </w:p>
    <w:p w:rsidR="002964E0" w:rsidRDefault="002964E0" w:rsidP="00493A9A">
      <w:pPr>
        <w:jc w:val="both"/>
        <w:rPr>
          <w:rFonts w:ascii="Times New Roman" w:hAnsi="Times New Roman" w:cs="Times New Roman"/>
          <w:i/>
        </w:rPr>
      </w:pPr>
    </w:p>
    <w:p w:rsidR="002964E0" w:rsidRDefault="002964E0" w:rsidP="00493A9A">
      <w:pPr>
        <w:jc w:val="both"/>
        <w:rPr>
          <w:rFonts w:ascii="Times New Roman" w:hAnsi="Times New Roman" w:cs="Times New Roman"/>
          <w:i/>
        </w:rPr>
      </w:pPr>
    </w:p>
    <w:p w:rsidR="008B3AA4" w:rsidRPr="002964E0" w:rsidRDefault="002964E0" w:rsidP="00493A9A">
      <w:pPr>
        <w:jc w:val="both"/>
        <w:rPr>
          <w:rFonts w:ascii="Times New Roman" w:hAnsi="Times New Roman" w:cs="Times New Roman"/>
          <w:i/>
        </w:rPr>
      </w:pPr>
      <w:r w:rsidRPr="002964E0">
        <w:rPr>
          <w:rFonts w:ascii="Times New Roman" w:hAnsi="Times New Roman" w:cs="Times New Roman"/>
          <w:i/>
        </w:rPr>
        <w:t>Figure 2</w:t>
      </w:r>
    </w:p>
    <w:p w:rsidR="008B3AA4" w:rsidRDefault="008B3AA4" w:rsidP="00882ACE">
      <w:pPr>
        <w:jc w:val="center"/>
        <w:rPr>
          <w:rFonts w:ascii="Times New Roman" w:hAnsi="Times New Roman" w:cs="Times New Roman"/>
          <w:b/>
          <w:sz w:val="28"/>
          <w:szCs w:val="28"/>
        </w:rPr>
      </w:pPr>
      <w:r>
        <w:rPr>
          <w:noProof/>
        </w:rPr>
        <w:drawing>
          <wp:inline distT="0" distB="0" distL="0" distR="0">
            <wp:extent cx="5781675" cy="28670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3AA4" w:rsidRDefault="008B3AA4" w:rsidP="00493A9A">
      <w:pPr>
        <w:jc w:val="both"/>
        <w:rPr>
          <w:rFonts w:ascii="Times New Roman" w:hAnsi="Times New Roman" w:cs="Times New Roman"/>
          <w:b/>
          <w:sz w:val="28"/>
          <w:szCs w:val="28"/>
        </w:rPr>
      </w:pPr>
    </w:p>
    <w:p w:rsidR="008904C5" w:rsidRPr="00493A9A" w:rsidRDefault="008904C5" w:rsidP="00493A9A">
      <w:pPr>
        <w:jc w:val="both"/>
        <w:rPr>
          <w:rFonts w:ascii="Times New Roman" w:hAnsi="Times New Roman" w:cs="Times New Roman"/>
          <w:b/>
          <w:sz w:val="28"/>
          <w:szCs w:val="28"/>
        </w:rPr>
      </w:pPr>
      <w:r w:rsidRPr="00493A9A">
        <w:rPr>
          <w:rFonts w:ascii="Times New Roman" w:hAnsi="Times New Roman" w:cs="Times New Roman"/>
          <w:b/>
          <w:sz w:val="28"/>
          <w:szCs w:val="28"/>
        </w:rPr>
        <w:t>Blogs Multiply on Campuses</w:t>
      </w: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Blogging continues to be embraced by colleges and universities but in a very different way than it was in 2007 when we began these studies.  At that time, an official school blog was typically on the school’s home page or hosted by the Admissions Office.  Over time, blogs proliferated on campuses with departments and other academic units hosting their own and even Admissions linking to student hosted blogs. There are blogs in some form running through Facebook pages, Tumblr as well as on WordPress.  There are alumni blogs as well as those hosted by Athletics</w:t>
      </w:r>
      <w:r w:rsidR="00452ED3">
        <w:rPr>
          <w:rFonts w:ascii="Times New Roman" w:hAnsi="Times New Roman" w:cs="Times New Roman"/>
        </w:rPr>
        <w:t>, Food Services,</w:t>
      </w:r>
      <w:r w:rsidRPr="00493A9A">
        <w:rPr>
          <w:rFonts w:ascii="Times New Roman" w:hAnsi="Times New Roman" w:cs="Times New Roman"/>
        </w:rPr>
        <w:t xml:space="preserve"> Student Serv</w:t>
      </w:r>
      <w:r w:rsidR="00452ED3">
        <w:rPr>
          <w:rFonts w:ascii="Times New Roman" w:hAnsi="Times New Roman" w:cs="Times New Roman"/>
        </w:rPr>
        <w:t>ices or</w:t>
      </w:r>
      <w:r w:rsidRPr="00493A9A">
        <w:rPr>
          <w:rFonts w:ascii="Times New Roman" w:hAnsi="Times New Roman" w:cs="Times New Roman"/>
        </w:rPr>
        <w:t xml:space="preserve"> internship blogs and blogs hosted by academic outreach centers on a campus. </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The criteria for an official school blog that we’ve used in the past no longer applies as there are several things now in the mix.  Generally speaking, about two thirds of US colleges and universities have some blogging activity </w:t>
      </w:r>
      <w:r w:rsidR="002103DF">
        <w:rPr>
          <w:rFonts w:ascii="Times New Roman" w:hAnsi="Times New Roman" w:cs="Times New Roman"/>
        </w:rPr>
        <w:t>of an official nature</w:t>
      </w:r>
      <w:r w:rsidRPr="00493A9A">
        <w:rPr>
          <w:rFonts w:ascii="Times New Roman" w:hAnsi="Times New Roman" w:cs="Times New Roman"/>
        </w:rPr>
        <w:t>.</w:t>
      </w:r>
    </w:p>
    <w:p w:rsidR="008904C5" w:rsidRPr="00493A9A" w:rsidRDefault="008904C5" w:rsidP="00493A9A">
      <w:pPr>
        <w:jc w:val="both"/>
        <w:rPr>
          <w:rFonts w:ascii="Times New Roman" w:hAnsi="Times New Roman" w:cs="Times New Roman"/>
          <w:b/>
          <w:sz w:val="28"/>
        </w:rPr>
      </w:pPr>
    </w:p>
    <w:p w:rsidR="008904C5" w:rsidRPr="00493A9A" w:rsidRDefault="008904C5" w:rsidP="00493A9A">
      <w:pPr>
        <w:jc w:val="both"/>
        <w:rPr>
          <w:rFonts w:ascii="Times New Roman" w:hAnsi="Times New Roman" w:cs="Times New Roman"/>
          <w:b/>
          <w:sz w:val="28"/>
        </w:rPr>
      </w:pPr>
      <w:r w:rsidRPr="00493A9A">
        <w:rPr>
          <w:rFonts w:ascii="Times New Roman" w:hAnsi="Times New Roman" w:cs="Times New Roman"/>
          <w:b/>
          <w:sz w:val="28"/>
        </w:rPr>
        <w:t>Social Media and Recruiting</w:t>
      </w:r>
    </w:p>
    <w:p w:rsidR="00882ACE" w:rsidRDefault="008904C5" w:rsidP="00882ACE">
      <w:pPr>
        <w:jc w:val="both"/>
        <w:rPr>
          <w:rFonts w:ascii="Times New Roman" w:hAnsi="Times New Roman" w:cs="Times New Roman"/>
        </w:rPr>
      </w:pPr>
      <w:r w:rsidRPr="00493A9A">
        <w:rPr>
          <w:rFonts w:ascii="Times New Roman" w:hAnsi="Times New Roman" w:cs="Times New Roman"/>
        </w:rPr>
        <w:t xml:space="preserve">The adoption of social media by colleges and universities is being driven by their recognition of the increasingly important role of social media in recruiting students. When asked about the value of specific tools for recruiting, Facebook was cited as valuable by 93%, YouTube by 79%, Twitter by 71% and downloadable mobile apps by 40%.  </w:t>
      </w:r>
      <w:r w:rsidR="002964E0">
        <w:rPr>
          <w:rFonts w:ascii="Times New Roman" w:hAnsi="Times New Roman" w:cs="Times New Roman"/>
        </w:rPr>
        <w:t>(See Figure 3)</w:t>
      </w:r>
    </w:p>
    <w:p w:rsidR="002964E0" w:rsidRDefault="002964E0" w:rsidP="00882ACE">
      <w:pPr>
        <w:jc w:val="both"/>
        <w:rPr>
          <w:rFonts w:ascii="Times New Roman" w:hAnsi="Times New Roman" w:cs="Times New Roman"/>
        </w:rPr>
      </w:pPr>
    </w:p>
    <w:p w:rsidR="002964E0" w:rsidRDefault="002964E0" w:rsidP="00882ACE">
      <w:pPr>
        <w:jc w:val="both"/>
        <w:rPr>
          <w:rFonts w:ascii="Times New Roman" w:hAnsi="Times New Roman" w:cs="Times New Roman"/>
        </w:rPr>
      </w:pPr>
    </w:p>
    <w:p w:rsidR="002964E0" w:rsidRPr="002964E0" w:rsidRDefault="002964E0" w:rsidP="00882ACE">
      <w:pPr>
        <w:jc w:val="both"/>
        <w:rPr>
          <w:rFonts w:ascii="Times New Roman" w:hAnsi="Times New Roman" w:cs="Times New Roman"/>
          <w:i/>
        </w:rPr>
      </w:pPr>
      <w:r w:rsidRPr="002964E0">
        <w:rPr>
          <w:rFonts w:ascii="Times New Roman" w:hAnsi="Times New Roman" w:cs="Times New Roman"/>
          <w:i/>
        </w:rPr>
        <w:t>Figure 3</w:t>
      </w:r>
    </w:p>
    <w:p w:rsidR="00882ACE" w:rsidRDefault="004B2734" w:rsidP="00897D93">
      <w:pPr>
        <w:jc w:val="center"/>
        <w:rPr>
          <w:rFonts w:ascii="Times New Roman" w:hAnsi="Times New Roman" w:cs="Times New Roman"/>
        </w:rPr>
      </w:pPr>
      <w:r>
        <w:rPr>
          <w:noProof/>
        </w:rPr>
        <w:drawing>
          <wp:inline distT="0" distB="0" distL="0" distR="0">
            <wp:extent cx="5486400" cy="29146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82ACE" w:rsidRDefault="00882ACE" w:rsidP="00882ACE">
      <w:pPr>
        <w:jc w:val="both"/>
        <w:rPr>
          <w:rFonts w:ascii="Times New Roman" w:hAnsi="Times New Roman" w:cs="Times New Roman"/>
        </w:rPr>
      </w:pPr>
    </w:p>
    <w:p w:rsidR="00882ACE" w:rsidRDefault="00897D93" w:rsidP="00882ACE">
      <w:pPr>
        <w:jc w:val="both"/>
        <w:rPr>
          <w:rFonts w:ascii="Times New Roman" w:hAnsi="Times New Roman" w:cs="Times New Roman"/>
        </w:rPr>
      </w:pPr>
      <w:r>
        <w:rPr>
          <w:rFonts w:ascii="Times New Roman" w:hAnsi="Times New Roman" w:cs="Times New Roman"/>
        </w:rPr>
        <w:t>There is a slight increase of 3</w:t>
      </w:r>
      <w:r w:rsidR="008904C5" w:rsidRPr="00493A9A">
        <w:rPr>
          <w:rFonts w:ascii="Times New Roman" w:hAnsi="Times New Roman" w:cs="Times New Roman"/>
        </w:rPr>
        <w:t xml:space="preserve">% in the number of </w:t>
      </w:r>
      <w:r>
        <w:rPr>
          <w:rFonts w:ascii="Times New Roman" w:hAnsi="Times New Roman" w:cs="Times New Roman"/>
        </w:rPr>
        <w:t>school</w:t>
      </w:r>
      <w:r w:rsidR="008904C5" w:rsidRPr="00493A9A">
        <w:rPr>
          <w:rFonts w:ascii="Times New Roman" w:hAnsi="Times New Roman" w:cs="Times New Roman"/>
        </w:rPr>
        <w:t xml:space="preserve"> officials saying they can directly attribute enrollments to their social media efforts.  Last year 38</w:t>
      </w:r>
      <w:r>
        <w:rPr>
          <w:rFonts w:ascii="Times New Roman" w:hAnsi="Times New Roman" w:cs="Times New Roman"/>
        </w:rPr>
        <w:t>% believed they could and now 41</w:t>
      </w:r>
      <w:r w:rsidR="008904C5" w:rsidRPr="00493A9A">
        <w:rPr>
          <w:rFonts w:ascii="Times New Roman" w:hAnsi="Times New Roman" w:cs="Times New Roman"/>
        </w:rPr>
        <w:t xml:space="preserve">% make that claim.  </w:t>
      </w:r>
      <w:r w:rsidR="002964E0">
        <w:rPr>
          <w:rFonts w:ascii="Times New Roman" w:hAnsi="Times New Roman" w:cs="Times New Roman"/>
        </w:rPr>
        <w:t>(See Figure 4)</w:t>
      </w:r>
    </w:p>
    <w:p w:rsidR="002964E0" w:rsidRDefault="002964E0" w:rsidP="00882ACE">
      <w:pPr>
        <w:jc w:val="both"/>
        <w:rPr>
          <w:rFonts w:ascii="Times New Roman" w:hAnsi="Times New Roman" w:cs="Times New Roman"/>
        </w:rPr>
      </w:pPr>
    </w:p>
    <w:p w:rsidR="002964E0" w:rsidRDefault="002964E0" w:rsidP="00882ACE">
      <w:pPr>
        <w:jc w:val="both"/>
        <w:rPr>
          <w:rFonts w:ascii="Times New Roman" w:hAnsi="Times New Roman" w:cs="Times New Roman"/>
        </w:rPr>
      </w:pPr>
    </w:p>
    <w:p w:rsidR="00882ACE" w:rsidRPr="002964E0" w:rsidRDefault="002964E0" w:rsidP="00882ACE">
      <w:pPr>
        <w:jc w:val="both"/>
        <w:rPr>
          <w:rFonts w:ascii="Times New Roman" w:hAnsi="Times New Roman" w:cs="Times New Roman"/>
          <w:i/>
        </w:rPr>
      </w:pPr>
      <w:r w:rsidRPr="002964E0">
        <w:rPr>
          <w:rFonts w:ascii="Times New Roman" w:hAnsi="Times New Roman" w:cs="Times New Roman"/>
          <w:i/>
        </w:rPr>
        <w:t>Figure 4</w:t>
      </w:r>
    </w:p>
    <w:p w:rsidR="00882ACE" w:rsidRDefault="004B2734" w:rsidP="00E87DD0">
      <w:pPr>
        <w:jc w:val="center"/>
        <w:rPr>
          <w:rFonts w:ascii="Times New Roman" w:hAnsi="Times New Roman" w:cs="Times New Roman"/>
        </w:rPr>
      </w:pPr>
      <w:r>
        <w:rPr>
          <w:noProof/>
        </w:rPr>
        <w:drawing>
          <wp:inline distT="0" distB="0" distL="0" distR="0">
            <wp:extent cx="5486400" cy="2481189"/>
            <wp:effectExtent l="0" t="0" r="1905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2ACE" w:rsidRDefault="00882ACE" w:rsidP="00882ACE">
      <w:pPr>
        <w:jc w:val="both"/>
        <w:rPr>
          <w:rFonts w:ascii="Times New Roman" w:hAnsi="Times New Roman" w:cs="Times New Roman"/>
        </w:rPr>
      </w:pPr>
    </w:p>
    <w:p w:rsidR="004B2734" w:rsidRDefault="008904C5" w:rsidP="00882ACE">
      <w:pPr>
        <w:jc w:val="both"/>
        <w:rPr>
          <w:rFonts w:ascii="Times New Roman" w:hAnsi="Times New Roman" w:cs="Times New Roman"/>
        </w:rPr>
      </w:pPr>
      <w:r w:rsidRPr="00493A9A">
        <w:rPr>
          <w:rFonts w:ascii="Times New Roman" w:hAnsi="Times New Roman" w:cs="Times New Roman"/>
        </w:rPr>
        <w:t xml:space="preserve">Beyond this, </w:t>
      </w:r>
      <w:r w:rsidR="008B1DC6">
        <w:rPr>
          <w:rFonts w:ascii="Times New Roman" w:hAnsi="Times New Roman" w:cs="Times New Roman"/>
        </w:rPr>
        <w:t xml:space="preserve">some </w:t>
      </w:r>
      <w:r w:rsidRPr="00493A9A">
        <w:rPr>
          <w:rFonts w:ascii="Times New Roman" w:hAnsi="Times New Roman" w:cs="Times New Roman"/>
        </w:rPr>
        <w:t>schools say they are spending less on printing (30%), newspaper ads (23%), television (17%) and radio (16%) as a result of their increased online presence.</w:t>
      </w:r>
      <w:r w:rsidR="002964E0">
        <w:rPr>
          <w:rFonts w:ascii="Times New Roman" w:hAnsi="Times New Roman" w:cs="Times New Roman"/>
        </w:rPr>
        <w:t xml:space="preserve">  </w:t>
      </w:r>
    </w:p>
    <w:p w:rsidR="002964E0" w:rsidRPr="008B1DC6" w:rsidRDefault="002964E0" w:rsidP="00493A9A">
      <w:pPr>
        <w:jc w:val="both"/>
        <w:rPr>
          <w:rFonts w:ascii="Times New Roman" w:hAnsi="Times New Roman" w:cs="Times New Roman"/>
        </w:rPr>
      </w:pPr>
      <w:r>
        <w:rPr>
          <w:rFonts w:ascii="Times New Roman" w:hAnsi="Times New Roman" w:cs="Times New Roman"/>
        </w:rPr>
        <w:t>(See Figure 5)</w:t>
      </w:r>
    </w:p>
    <w:p w:rsidR="00306268" w:rsidRDefault="00306268" w:rsidP="00493A9A">
      <w:pPr>
        <w:jc w:val="both"/>
        <w:rPr>
          <w:rFonts w:ascii="Times New Roman" w:hAnsi="Times New Roman" w:cs="Times New Roman"/>
          <w:i/>
        </w:rPr>
      </w:pPr>
    </w:p>
    <w:p w:rsidR="002964E0" w:rsidRPr="002964E0" w:rsidRDefault="002964E0" w:rsidP="00493A9A">
      <w:pPr>
        <w:jc w:val="both"/>
        <w:rPr>
          <w:rFonts w:ascii="Times New Roman" w:hAnsi="Times New Roman" w:cs="Times New Roman"/>
          <w:i/>
        </w:rPr>
      </w:pPr>
      <w:r w:rsidRPr="002964E0">
        <w:rPr>
          <w:rFonts w:ascii="Times New Roman" w:hAnsi="Times New Roman" w:cs="Times New Roman"/>
          <w:i/>
        </w:rPr>
        <w:t>Figure 5</w:t>
      </w:r>
    </w:p>
    <w:p w:rsidR="00E87DD0" w:rsidRDefault="004B2734" w:rsidP="002F459B">
      <w:pPr>
        <w:jc w:val="center"/>
        <w:rPr>
          <w:rFonts w:ascii="Times New Roman" w:hAnsi="Times New Roman" w:cs="Times New Roman"/>
          <w:b/>
          <w:sz w:val="28"/>
        </w:rPr>
      </w:pPr>
      <w:r>
        <w:rPr>
          <w:noProof/>
        </w:rPr>
        <w:drawing>
          <wp:inline distT="0" distB="0" distL="0" distR="0">
            <wp:extent cx="5486400" cy="26670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7DD0" w:rsidRDefault="00E87DD0" w:rsidP="00493A9A">
      <w:pPr>
        <w:jc w:val="both"/>
        <w:rPr>
          <w:rFonts w:ascii="Times New Roman" w:hAnsi="Times New Roman" w:cs="Times New Roman"/>
          <w:b/>
          <w:sz w:val="28"/>
        </w:rPr>
      </w:pPr>
    </w:p>
    <w:p w:rsidR="008904C5" w:rsidRPr="00493A9A" w:rsidRDefault="008904C5" w:rsidP="00493A9A">
      <w:pPr>
        <w:jc w:val="both"/>
        <w:rPr>
          <w:rFonts w:ascii="Times New Roman" w:hAnsi="Times New Roman" w:cs="Times New Roman"/>
          <w:b/>
          <w:sz w:val="28"/>
        </w:rPr>
      </w:pPr>
      <w:r w:rsidRPr="00493A9A">
        <w:rPr>
          <w:rFonts w:ascii="Times New Roman" w:hAnsi="Times New Roman" w:cs="Times New Roman"/>
          <w:b/>
          <w:sz w:val="28"/>
        </w:rPr>
        <w:t>The Role of Facebook and Twitter in the Admissions Process</w:t>
      </w:r>
    </w:p>
    <w:p w:rsidR="00F51A16" w:rsidRDefault="00F51A16" w:rsidP="00493A9A">
      <w:pPr>
        <w:jc w:val="both"/>
        <w:rPr>
          <w:rFonts w:ascii="Times New Roman" w:hAnsi="Times New Roman" w:cs="Times New Roman"/>
        </w:rPr>
      </w:pPr>
      <w:r>
        <w:rPr>
          <w:rFonts w:ascii="Times New Roman" w:hAnsi="Times New Roman" w:cs="Times New Roman"/>
        </w:rPr>
        <w:t>Thirteen percent</w:t>
      </w:r>
      <w:r w:rsidR="008904C5" w:rsidRPr="00493A9A">
        <w:rPr>
          <w:rFonts w:ascii="Times New Roman" w:hAnsi="Times New Roman" w:cs="Times New Roman"/>
        </w:rPr>
        <w:t xml:space="preserve"> of schools report researching students via social networking sites as part of the admissions process.  Those 63 schools are more likely to be private (71% </w:t>
      </w:r>
      <w:r w:rsidR="008B1DC6">
        <w:rPr>
          <w:rFonts w:ascii="Times New Roman" w:hAnsi="Times New Roman" w:cs="Times New Roman"/>
        </w:rPr>
        <w:t>of</w:t>
      </w:r>
      <w:r w:rsidR="008904C5" w:rsidRPr="00493A9A">
        <w:rPr>
          <w:rFonts w:ascii="Times New Roman" w:hAnsi="Times New Roman" w:cs="Times New Roman"/>
        </w:rPr>
        <w:t xml:space="preserve"> the entire sample, </w:t>
      </w:r>
      <w:r w:rsidR="008904C5" w:rsidRPr="00B60308">
        <w:rPr>
          <w:rFonts w:ascii="Times New Roman" w:hAnsi="Times New Roman" w:cs="Times New Roman"/>
        </w:rPr>
        <w:t xml:space="preserve">81% </w:t>
      </w:r>
      <w:r w:rsidR="00B60308">
        <w:rPr>
          <w:rFonts w:ascii="Times New Roman" w:hAnsi="Times New Roman" w:cs="Times New Roman"/>
        </w:rPr>
        <w:t xml:space="preserve">of those who </w:t>
      </w:r>
      <w:r w:rsidR="008904C5" w:rsidRPr="00B60308">
        <w:rPr>
          <w:rFonts w:ascii="Times New Roman" w:hAnsi="Times New Roman" w:cs="Times New Roman"/>
        </w:rPr>
        <w:t>view student sites).</w:t>
      </w:r>
      <w:r w:rsidR="008904C5" w:rsidRPr="00F51A16">
        <w:rPr>
          <w:rFonts w:ascii="Times New Roman" w:hAnsi="Times New Roman" w:cs="Times New Roman"/>
          <w:color w:val="FF0000"/>
        </w:rPr>
        <w:t xml:space="preserve">  </w:t>
      </w:r>
      <w:r w:rsidR="002964E0" w:rsidRPr="002964E0">
        <w:rPr>
          <w:rFonts w:ascii="Times New Roman" w:hAnsi="Times New Roman" w:cs="Times New Roman"/>
        </w:rPr>
        <w:t>(See Figure 6)</w:t>
      </w:r>
    </w:p>
    <w:p w:rsidR="002964E0" w:rsidRDefault="002964E0" w:rsidP="00493A9A">
      <w:pPr>
        <w:jc w:val="both"/>
        <w:rPr>
          <w:rFonts w:ascii="Times New Roman" w:hAnsi="Times New Roman" w:cs="Times New Roman"/>
          <w:color w:val="FF0000"/>
        </w:rPr>
      </w:pPr>
    </w:p>
    <w:p w:rsidR="00F82A4B" w:rsidRPr="002964E0" w:rsidRDefault="002964E0" w:rsidP="00493A9A">
      <w:pPr>
        <w:jc w:val="both"/>
        <w:rPr>
          <w:rFonts w:ascii="Times New Roman" w:hAnsi="Times New Roman" w:cs="Times New Roman"/>
          <w:i/>
        </w:rPr>
      </w:pPr>
      <w:r w:rsidRPr="002964E0">
        <w:rPr>
          <w:rFonts w:ascii="Times New Roman" w:hAnsi="Times New Roman" w:cs="Times New Roman"/>
          <w:i/>
        </w:rPr>
        <w:t>Figure 6</w:t>
      </w:r>
    </w:p>
    <w:p w:rsidR="00F82A4B" w:rsidRDefault="00F82A4B" w:rsidP="00F82A4B">
      <w:pPr>
        <w:jc w:val="center"/>
        <w:rPr>
          <w:rFonts w:ascii="Times New Roman" w:hAnsi="Times New Roman" w:cs="Times New Roman"/>
          <w:color w:val="FF0000"/>
        </w:rPr>
      </w:pPr>
      <w:r>
        <w:rPr>
          <w:noProof/>
        </w:rPr>
        <w:drawing>
          <wp:inline distT="0" distB="0" distL="0" distR="0">
            <wp:extent cx="5486400" cy="2344615"/>
            <wp:effectExtent l="0" t="0" r="1905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2A4B" w:rsidRDefault="00F82A4B" w:rsidP="00493A9A">
      <w:pPr>
        <w:jc w:val="both"/>
        <w:rPr>
          <w:rFonts w:ascii="Times New Roman" w:hAnsi="Times New Roman" w:cs="Times New Roman"/>
          <w:color w:val="FF0000"/>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When asked under what circumstances they looked at students</w:t>
      </w:r>
      <w:r w:rsidR="008B1DC6">
        <w:rPr>
          <w:rFonts w:ascii="Times New Roman" w:hAnsi="Times New Roman" w:cs="Times New Roman"/>
        </w:rPr>
        <w:t>’</w:t>
      </w:r>
      <w:r w:rsidRPr="00493A9A">
        <w:rPr>
          <w:rFonts w:ascii="Times New Roman" w:hAnsi="Times New Roman" w:cs="Times New Roman"/>
        </w:rPr>
        <w:t xml:space="preserve"> social networking sites, the responses were varied.  Some said they looked at every applicant while others only “occasionally” viewed them.  Many said they looked online when questions arose about an applicant.  Still others said they had very strict codes of behavior and wanted to be sure the student was a good fit for their school.</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Most schools report looking for information about “the student’s activities or interests.”  Many of them indicated looking for students by geographical region to target for their school. Online research appears to be a new tool for marketing from which colleges and universities garner information that helps them better focus their resources on perspective students that might be a good match with their institution.</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There is also some indication of using these sites for evaluation. Social networking sites provide an insight into the lives of students that cannot be u</w:t>
      </w:r>
      <w:r w:rsidR="00F51A16">
        <w:rPr>
          <w:rFonts w:ascii="Times New Roman" w:hAnsi="Times New Roman" w:cs="Times New Roman"/>
        </w:rPr>
        <w:t xml:space="preserve">nderestimated. As more and more </w:t>
      </w:r>
      <w:r w:rsidRPr="00493A9A">
        <w:rPr>
          <w:rFonts w:ascii="Times New Roman" w:hAnsi="Times New Roman" w:cs="Times New Roman"/>
        </w:rPr>
        <w:t xml:space="preserve">young people spend increased amounts of time on these online networks, those interested in them (employers or schools) will continue to watch and read the publically available information and include their impressions in their decisions to accept or hire candidates. </w:t>
      </w:r>
    </w:p>
    <w:p w:rsidR="008904C5" w:rsidRPr="00493A9A" w:rsidRDefault="008904C5" w:rsidP="00493A9A">
      <w:pPr>
        <w:jc w:val="both"/>
        <w:rPr>
          <w:rFonts w:ascii="Times New Roman" w:hAnsi="Times New Roman" w:cs="Times New Roman"/>
          <w:i/>
        </w:rPr>
      </w:pPr>
    </w:p>
    <w:p w:rsidR="008904C5" w:rsidRPr="00493A9A" w:rsidRDefault="008904C5" w:rsidP="00493A9A">
      <w:pPr>
        <w:jc w:val="both"/>
        <w:rPr>
          <w:rFonts w:ascii="Times New Roman" w:hAnsi="Times New Roman" w:cs="Times New Roman"/>
          <w:b/>
          <w:sz w:val="28"/>
          <w:szCs w:val="28"/>
        </w:rPr>
      </w:pPr>
      <w:r w:rsidRPr="00493A9A">
        <w:rPr>
          <w:rFonts w:ascii="Times New Roman" w:hAnsi="Times New Roman" w:cs="Times New Roman"/>
          <w:b/>
          <w:sz w:val="28"/>
          <w:szCs w:val="28"/>
        </w:rPr>
        <w:t>Measuring Effectiveness of Social Media Efforts</w:t>
      </w:r>
    </w:p>
    <w:p w:rsidR="008904C5" w:rsidRDefault="008904C5" w:rsidP="00493A9A">
      <w:pPr>
        <w:jc w:val="both"/>
        <w:rPr>
          <w:rFonts w:ascii="Times New Roman" w:hAnsi="Times New Roman" w:cs="Times New Roman"/>
        </w:rPr>
      </w:pPr>
      <w:r w:rsidRPr="00493A9A">
        <w:rPr>
          <w:rFonts w:ascii="Times New Roman" w:hAnsi="Times New Roman" w:cs="Times New Roman"/>
        </w:rPr>
        <w:t xml:space="preserve">The most </w:t>
      </w:r>
      <w:r w:rsidR="00086729" w:rsidRPr="00493A9A">
        <w:rPr>
          <w:rFonts w:ascii="Times New Roman" w:hAnsi="Times New Roman" w:cs="Times New Roman"/>
        </w:rPr>
        <w:t>popular</w:t>
      </w:r>
      <w:r w:rsidRPr="00493A9A">
        <w:rPr>
          <w:rFonts w:ascii="Times New Roman" w:hAnsi="Times New Roman" w:cs="Times New Roman"/>
        </w:rPr>
        <w:t xml:space="preserve"> measure of effectiveness for schools is the number of comments or hits they get on their sites or by fans and followers (89% vs 85%).  </w:t>
      </w:r>
      <w:r w:rsidR="00F82A4B">
        <w:rPr>
          <w:rFonts w:ascii="Times New Roman" w:hAnsi="Times New Roman" w:cs="Times New Roman"/>
        </w:rPr>
        <w:t>Seventy-one percent</w:t>
      </w:r>
      <w:r w:rsidRPr="00493A9A">
        <w:rPr>
          <w:rFonts w:ascii="Times New Roman" w:hAnsi="Times New Roman" w:cs="Times New Roman"/>
        </w:rPr>
        <w:t xml:space="preserve"> of schools use page views and 63% report using Google Analytics.  </w:t>
      </w:r>
      <w:r w:rsidR="00F82A4B">
        <w:rPr>
          <w:rFonts w:ascii="Times New Roman" w:hAnsi="Times New Roman" w:cs="Times New Roman"/>
        </w:rPr>
        <w:t>Forty-eight percent</w:t>
      </w:r>
      <w:r w:rsidRPr="00493A9A">
        <w:rPr>
          <w:rFonts w:ascii="Times New Roman" w:hAnsi="Times New Roman" w:cs="Times New Roman"/>
        </w:rPr>
        <w:t xml:space="preserve"> of schools are now doing student surveys asking students how aware they are of the school’s efforts and what tools are most useful for them.</w:t>
      </w:r>
      <w:r w:rsidR="002964E0">
        <w:rPr>
          <w:rFonts w:ascii="Times New Roman" w:hAnsi="Times New Roman" w:cs="Times New Roman"/>
        </w:rPr>
        <w:t xml:space="preserve"> (See Figure 7)</w:t>
      </w:r>
    </w:p>
    <w:p w:rsidR="002964E0" w:rsidRPr="00493A9A" w:rsidRDefault="002964E0" w:rsidP="00493A9A">
      <w:pPr>
        <w:jc w:val="both"/>
        <w:rPr>
          <w:rFonts w:ascii="Times New Roman" w:hAnsi="Times New Roman" w:cs="Times New Roman"/>
        </w:rPr>
      </w:pPr>
    </w:p>
    <w:p w:rsidR="008904C5" w:rsidRPr="002964E0" w:rsidRDefault="002964E0" w:rsidP="00493A9A">
      <w:pPr>
        <w:jc w:val="both"/>
        <w:rPr>
          <w:rFonts w:ascii="Times New Roman" w:hAnsi="Times New Roman" w:cs="Times New Roman"/>
          <w:i/>
        </w:rPr>
      </w:pPr>
      <w:r w:rsidRPr="002964E0">
        <w:rPr>
          <w:rFonts w:ascii="Times New Roman" w:hAnsi="Times New Roman" w:cs="Times New Roman"/>
          <w:i/>
        </w:rPr>
        <w:t>Figure 7</w:t>
      </w:r>
    </w:p>
    <w:p w:rsidR="00DE6FB0" w:rsidRDefault="00B13166" w:rsidP="00DE6FB0">
      <w:pPr>
        <w:jc w:val="center"/>
        <w:rPr>
          <w:rFonts w:ascii="Times New Roman" w:hAnsi="Times New Roman" w:cs="Times New Roman"/>
          <w:b/>
          <w:sz w:val="28"/>
          <w:szCs w:val="28"/>
        </w:rPr>
      </w:pPr>
      <w:r w:rsidRPr="00B13166">
        <w:rPr>
          <w:noProof/>
          <w:color w:val="FF0000"/>
        </w:rPr>
        <w:drawing>
          <wp:inline distT="0" distB="0" distL="0" distR="0">
            <wp:extent cx="5486400" cy="2747303"/>
            <wp:effectExtent l="0" t="0" r="1905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E6FB0" w:rsidRDefault="00DE6FB0" w:rsidP="00493A9A">
      <w:pPr>
        <w:jc w:val="both"/>
        <w:rPr>
          <w:rFonts w:ascii="Times New Roman" w:hAnsi="Times New Roman" w:cs="Times New Roman"/>
          <w:b/>
          <w:sz w:val="28"/>
          <w:szCs w:val="28"/>
        </w:rPr>
      </w:pPr>
    </w:p>
    <w:p w:rsidR="008904C5" w:rsidRPr="00493A9A" w:rsidRDefault="008904C5" w:rsidP="00493A9A">
      <w:pPr>
        <w:jc w:val="both"/>
        <w:rPr>
          <w:rFonts w:ascii="Times New Roman" w:hAnsi="Times New Roman" w:cs="Times New Roman"/>
          <w:b/>
        </w:rPr>
      </w:pPr>
      <w:r w:rsidRPr="00493A9A">
        <w:rPr>
          <w:rFonts w:ascii="Times New Roman" w:hAnsi="Times New Roman" w:cs="Times New Roman"/>
          <w:b/>
          <w:sz w:val="28"/>
        </w:rPr>
        <w:t>Are they listening?</w:t>
      </w:r>
    </w:p>
    <w:p w:rsidR="00B13166" w:rsidRDefault="008904C5" w:rsidP="00B13166">
      <w:pPr>
        <w:jc w:val="both"/>
        <w:rPr>
          <w:rFonts w:ascii="Times New Roman" w:hAnsi="Times New Roman" w:cs="Times New Roman"/>
        </w:rPr>
      </w:pPr>
      <w:r w:rsidRPr="00493A9A">
        <w:rPr>
          <w:rFonts w:ascii="Times New Roman" w:hAnsi="Times New Roman" w:cs="Times New Roman"/>
        </w:rPr>
        <w:t xml:space="preserve">It is clear that schools are now communicating in new ways. The next question is: Are they listening to what’s being said about their school online? Unfortunately, this is one aspect of a social media program that becomes more and more neglected over time.  </w:t>
      </w:r>
      <w:r w:rsidR="00DE6FB0">
        <w:rPr>
          <w:rFonts w:ascii="Times New Roman" w:hAnsi="Times New Roman" w:cs="Times New Roman"/>
        </w:rPr>
        <w:t>Seventy-three percent</w:t>
      </w:r>
      <w:r w:rsidRPr="00493A9A">
        <w:rPr>
          <w:rFonts w:ascii="Times New Roman" w:hAnsi="Times New Roman" w:cs="Times New Roman"/>
        </w:rPr>
        <w:t xml:space="preserve"> in 2009 reported they monitored the internet for buzz, posts, conversations and news about their institution. In 2010-2011 that number dropped to 68%, then to 47% in 2011-2012.  This latest iteration shows that the decline in monitoring activity continues and is now at 38%.  </w:t>
      </w:r>
      <w:r w:rsidR="002964E0">
        <w:rPr>
          <w:rFonts w:ascii="Times New Roman" w:hAnsi="Times New Roman" w:cs="Times New Roman"/>
        </w:rPr>
        <w:t>(See Figure 8)</w:t>
      </w:r>
    </w:p>
    <w:p w:rsidR="00DE6FB0" w:rsidRDefault="002964E0" w:rsidP="00B13166">
      <w:pPr>
        <w:jc w:val="both"/>
        <w:rPr>
          <w:rFonts w:ascii="Times New Roman" w:hAnsi="Times New Roman" w:cs="Times New Roman"/>
        </w:rPr>
      </w:pPr>
      <w:r>
        <w:rPr>
          <w:rFonts w:ascii="Times New Roman" w:hAnsi="Times New Roman" w:cs="Times New Roman"/>
        </w:rPr>
        <w:t>Figure 8</w:t>
      </w:r>
    </w:p>
    <w:p w:rsidR="00C0538C" w:rsidRDefault="00B13166" w:rsidP="00493A9A">
      <w:pPr>
        <w:jc w:val="both"/>
        <w:rPr>
          <w:rFonts w:ascii="Times New Roman" w:hAnsi="Times New Roman" w:cs="Times New Roman"/>
        </w:rPr>
      </w:pPr>
      <w:r>
        <w:rPr>
          <w:noProof/>
        </w:rPr>
        <w:drawing>
          <wp:inline distT="0" distB="0" distL="0" distR="0">
            <wp:extent cx="5486400" cy="2893842"/>
            <wp:effectExtent l="0" t="0" r="25400" b="273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0" w:name="_GoBack"/>
      <w:bookmarkEnd w:id="0"/>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Given the ease with which monitoring can be done, it is surprising that all schools are not monitoring online buzz about their institutions.  Regular monitoring would provide information about potential problems that might be avoided as well as important news about students, alumni or faculty who become part of the news. With the </w:t>
      </w:r>
      <w:r w:rsidR="005066CC">
        <w:rPr>
          <w:rFonts w:ascii="Times New Roman" w:hAnsi="Times New Roman" w:cs="Times New Roman"/>
        </w:rPr>
        <w:t xml:space="preserve">negative </w:t>
      </w:r>
      <w:r w:rsidRPr="00493A9A">
        <w:rPr>
          <w:rFonts w:ascii="Times New Roman" w:hAnsi="Times New Roman" w:cs="Times New Roman"/>
        </w:rPr>
        <w:t>headlines that have involved some well-known colleges, it would be wise to use social media both to mitigate the damage as well as to monitor the brand.</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One more red flag in the social media landscape is the lack of a written social media policy at US colleges and universities.  Even though there is enormous activity, much of it by students, half of the schools surveyed do not have guidelines for acceptable online behavior or a process for online crisis management.  </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US colleges and universities are taking the lead in using social media as part of their marketing and recruiting plans.  Some schools will use social media sites to garner more information about perspective students.  They are evaluating the effectiveness of tools that were adopted early on and making decisions about which new tools to add into their communications strategy.  The goal is clearly to reach and engage those tech savvy young people who may be making at least initial decisions about a school based on its online presence.  </w:t>
      </w:r>
    </w:p>
    <w:p w:rsidR="008904C5" w:rsidRPr="00493A9A" w:rsidRDefault="008904C5" w:rsidP="00493A9A">
      <w:pPr>
        <w:jc w:val="both"/>
        <w:rPr>
          <w:rFonts w:ascii="Times New Roman" w:hAnsi="Times New Roman" w:cs="Times New Roman"/>
        </w:rPr>
      </w:pPr>
    </w:p>
    <w:p w:rsidR="002964E0" w:rsidRDefault="008904C5" w:rsidP="00493A9A">
      <w:pPr>
        <w:jc w:val="both"/>
        <w:rPr>
          <w:rFonts w:ascii="Times New Roman" w:hAnsi="Times New Roman" w:cs="Times New Roman"/>
        </w:rPr>
      </w:pPr>
      <w:r w:rsidRPr="00493A9A">
        <w:rPr>
          <w:rFonts w:ascii="Times New Roman" w:hAnsi="Times New Roman" w:cs="Times New Roman"/>
        </w:rPr>
        <w:t>With so much social media activity on college campuses, from the top down, one has to wonder if it’s the social media recruiting strategy that is attracting young people or is it the culture of the campus that is comm</w:t>
      </w:r>
      <w:r w:rsidR="00675914">
        <w:rPr>
          <w:rFonts w:ascii="Times New Roman" w:hAnsi="Times New Roman" w:cs="Times New Roman"/>
        </w:rPr>
        <w:t>unicated when a campus has it</w:t>
      </w:r>
      <w:r w:rsidRPr="00493A9A">
        <w:rPr>
          <w:rFonts w:ascii="Times New Roman" w:hAnsi="Times New Roman" w:cs="Times New Roman"/>
        </w:rPr>
        <w:t>s own social media rhythm.  A campus that fully embraces social media may just have an advantage in the very competitive race for the top students.</w:t>
      </w:r>
    </w:p>
    <w:p w:rsidR="00306268" w:rsidRDefault="00306268" w:rsidP="00493A9A">
      <w:pPr>
        <w:jc w:val="both"/>
        <w:rPr>
          <w:rFonts w:ascii="Times New Roman" w:hAnsi="Times New Roman" w:cs="Times New Roman"/>
          <w:b/>
          <w:sz w:val="28"/>
        </w:rPr>
      </w:pPr>
    </w:p>
    <w:p w:rsidR="005066CC" w:rsidRDefault="005066CC">
      <w:pPr>
        <w:rPr>
          <w:rFonts w:ascii="Times New Roman" w:hAnsi="Times New Roman" w:cs="Times New Roman"/>
          <w:b/>
          <w:sz w:val="28"/>
        </w:rPr>
      </w:pPr>
      <w:r>
        <w:rPr>
          <w:rFonts w:ascii="Times New Roman" w:hAnsi="Times New Roman" w:cs="Times New Roman"/>
          <w:b/>
          <w:sz w:val="28"/>
        </w:rPr>
        <w:br w:type="page"/>
      </w:r>
    </w:p>
    <w:p w:rsidR="00306268" w:rsidRDefault="00306268" w:rsidP="00493A9A">
      <w:pPr>
        <w:jc w:val="both"/>
        <w:rPr>
          <w:rFonts w:ascii="Times New Roman" w:hAnsi="Times New Roman" w:cs="Times New Roman"/>
          <w:b/>
          <w:sz w:val="28"/>
        </w:rPr>
      </w:pPr>
    </w:p>
    <w:p w:rsidR="00B13166" w:rsidRDefault="006631D8" w:rsidP="00493A9A">
      <w:pPr>
        <w:jc w:val="both"/>
        <w:rPr>
          <w:rFonts w:ascii="Times New Roman" w:hAnsi="Times New Roman" w:cs="Times New Roman"/>
          <w:b/>
          <w:sz w:val="28"/>
        </w:rPr>
      </w:pPr>
      <w:r>
        <w:rPr>
          <w:rFonts w:ascii="Times New Roman" w:hAnsi="Times New Roman" w:cs="Times New Roman"/>
          <w:b/>
          <w:sz w:val="28"/>
        </w:rPr>
        <w:t xml:space="preserve">                                                                                </w:t>
      </w:r>
    </w:p>
    <w:p w:rsidR="008904C5" w:rsidRPr="00493A9A" w:rsidRDefault="00B13166" w:rsidP="00493A9A">
      <w:pPr>
        <w:jc w:val="both"/>
        <w:rPr>
          <w:rFonts w:ascii="Times New Roman" w:hAnsi="Times New Roman" w:cs="Times New Roman"/>
        </w:rPr>
      </w:pPr>
      <w:r>
        <w:rPr>
          <w:rFonts w:ascii="Times New Roman" w:hAnsi="Times New Roman" w:cs="Times New Roman"/>
          <w:b/>
          <w:sz w:val="28"/>
        </w:rPr>
        <w:t>Bio’s</w:t>
      </w:r>
    </w:p>
    <w:p w:rsidR="008904C5" w:rsidRPr="00493A9A" w:rsidRDefault="008904C5" w:rsidP="00493A9A">
      <w:pPr>
        <w:jc w:val="both"/>
        <w:rPr>
          <w:rFonts w:ascii="Times New Roman" w:hAnsi="Times New Roman" w:cs="Times New Roman"/>
          <w:b/>
        </w:rPr>
      </w:pPr>
    </w:p>
    <w:p w:rsidR="008904C5" w:rsidRPr="00493A9A" w:rsidRDefault="008904C5" w:rsidP="00493A9A">
      <w:pPr>
        <w:jc w:val="both"/>
        <w:rPr>
          <w:rFonts w:ascii="Times New Roman" w:hAnsi="Times New Roman" w:cs="Times New Roman"/>
          <w:b/>
        </w:rPr>
      </w:pPr>
      <w:r w:rsidRPr="00493A9A">
        <w:rPr>
          <w:rFonts w:ascii="Times New Roman" w:hAnsi="Times New Roman" w:cs="Times New Roman"/>
          <w:b/>
        </w:rPr>
        <w:t xml:space="preserve">Nora Ganim Barnes, Ph. D.  </w:t>
      </w:r>
    </w:p>
    <w:p w:rsidR="00493A9A" w:rsidRDefault="00493A9A"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Nora Ganim Barnes is a Chancellor Professor of Marketing and Director of the Center for Marketing Research at the University of Massachusetts Dartmouth.    </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Nora has worked as a consultant for many national and international firms including Thomson Reuters, Scott’s Lawn Care Company, National Association of College Admissions Counselors and the Board of Inquiry of the British Parliament.  Working closely with businesses in the Northeast US, Nora and her students have provided marketing research assistance to hundreds of small businesses.   </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 xml:space="preserve">She has published articles in academic and professional journals and proceedings, has contributed chapters to books, and has been awarded numerous research grants. Her work has been covered online and in print by Business Week, the NY Times, Washington Post, LA Times, Wall Street Journal, Fox News the Huffington Post and Computer World among others. She has been named a Senior Research Fellow by the Society for New Communications Research. Nora can be reached at </w:t>
      </w:r>
      <w:r w:rsidRPr="00493A9A">
        <w:rPr>
          <w:rFonts w:ascii="Times New Roman" w:hAnsi="Times New Roman" w:cs="Times New Roman"/>
          <w:b/>
        </w:rPr>
        <w:t>nbarnes@umassd.edu</w:t>
      </w:r>
      <w:r w:rsidRPr="00493A9A">
        <w:rPr>
          <w:rStyle w:val="nw"/>
          <w:rFonts w:ascii="Times New Roman" w:hAnsi="Times New Roman" w:cs="Times New Roman"/>
          <w:b/>
        </w:rPr>
        <w:t xml:space="preserve">.  </w:t>
      </w: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b/>
        </w:rPr>
      </w:pPr>
      <w:r w:rsidRPr="00493A9A">
        <w:rPr>
          <w:rFonts w:ascii="Times New Roman" w:hAnsi="Times New Roman" w:cs="Times New Roman"/>
          <w:b/>
        </w:rPr>
        <w:t>Ava M. Lescault, MBA</w:t>
      </w:r>
    </w:p>
    <w:p w:rsidR="00493A9A" w:rsidRDefault="00493A9A"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r w:rsidRPr="00493A9A">
        <w:rPr>
          <w:rFonts w:ascii="Times New Roman" w:hAnsi="Times New Roman" w:cs="Times New Roman"/>
        </w:rPr>
        <w:t>Ava M. Lescault is Senior Research Associate and Associate Director of the Center for Marketing Research at the University of Massachusetts Dartmouth.</w:t>
      </w:r>
    </w:p>
    <w:p w:rsidR="008904C5" w:rsidRPr="00493A9A" w:rsidRDefault="008904C5" w:rsidP="00493A9A">
      <w:pPr>
        <w:jc w:val="both"/>
        <w:rPr>
          <w:rFonts w:ascii="Times New Roman" w:hAnsi="Times New Roman" w:cs="Times New Roman"/>
          <w:b/>
        </w:rPr>
      </w:pPr>
    </w:p>
    <w:p w:rsidR="008904C5" w:rsidRPr="00493A9A" w:rsidRDefault="008904C5" w:rsidP="00493A9A">
      <w:pPr>
        <w:widowControl w:val="0"/>
        <w:autoSpaceDE w:val="0"/>
        <w:autoSpaceDN w:val="0"/>
        <w:adjustRightInd w:val="0"/>
        <w:jc w:val="both"/>
        <w:rPr>
          <w:rFonts w:ascii="Times New Roman" w:hAnsi="Times New Roman" w:cs="Times New Roman"/>
        </w:rPr>
      </w:pPr>
      <w:r w:rsidRPr="00493A9A">
        <w:rPr>
          <w:rFonts w:ascii="Times New Roman" w:hAnsi="Times New Roman" w:cs="Times New Roman"/>
        </w:rPr>
        <w:t>Ava graduated from UMass Dartmouth with a BS in Marketing and a Master's Degree in Business Administration with a concentration in Marketing Research. She recently completed a Certificate in Marketing Research from the University of Georgia.  Ava has worked on approximately twenty-five extensive research projects and is a published author. Her clients include the cranberry industry, the shellfish industry, a national juice manufacturer, and a Fortune 500 company. She was the first person to hold the position of Senior Research Associate in the Center. Her areas of expertise include: SPSS analysis, database creation and manipulation, client interface, and report writing. Ava can be reached at alescault@umassd.edu.</w:t>
      </w:r>
    </w:p>
    <w:p w:rsidR="008904C5" w:rsidRPr="00493A9A" w:rsidRDefault="008904C5" w:rsidP="00493A9A">
      <w:pPr>
        <w:widowControl w:val="0"/>
        <w:autoSpaceDE w:val="0"/>
        <w:autoSpaceDN w:val="0"/>
        <w:adjustRightInd w:val="0"/>
        <w:jc w:val="both"/>
        <w:rPr>
          <w:rFonts w:ascii="Times New Roman" w:hAnsi="Times New Roman" w:cs="Times New Roman"/>
          <w:color w:val="000E62"/>
          <w:sz w:val="32"/>
          <w:szCs w:val="32"/>
        </w:rPr>
      </w:pPr>
    </w:p>
    <w:p w:rsidR="008904C5" w:rsidRPr="00493A9A" w:rsidRDefault="008904C5" w:rsidP="00493A9A">
      <w:pPr>
        <w:jc w:val="both"/>
        <w:rPr>
          <w:rFonts w:ascii="Times New Roman" w:hAnsi="Times New Roman" w:cs="Times New Roman"/>
        </w:rPr>
      </w:pPr>
    </w:p>
    <w:p w:rsidR="008904C5" w:rsidRPr="00493A9A" w:rsidRDefault="008904C5" w:rsidP="00493A9A">
      <w:pPr>
        <w:jc w:val="both"/>
        <w:rPr>
          <w:rFonts w:ascii="Times New Roman" w:hAnsi="Times New Roman" w:cs="Times New Roman"/>
        </w:rPr>
      </w:pPr>
    </w:p>
    <w:p w:rsidR="00E96B0B" w:rsidRPr="00493A9A" w:rsidRDefault="00E96B0B" w:rsidP="00493A9A">
      <w:pPr>
        <w:jc w:val="both"/>
        <w:rPr>
          <w:rFonts w:ascii="Times New Roman" w:hAnsi="Times New Roman" w:cs="Times New Roman"/>
        </w:rPr>
      </w:pPr>
    </w:p>
    <w:sectPr w:rsidR="00E96B0B" w:rsidRPr="00493A9A" w:rsidSect="00FA6D6F">
      <w:footerReference w:type="default" r:id="rId25"/>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7EC" w:rsidRDefault="001077EC" w:rsidP="001E1DB3">
      <w:r>
        <w:separator/>
      </w:r>
    </w:p>
  </w:endnote>
  <w:endnote w:type="continuationSeparator" w:id="0">
    <w:p w:rsidR="001077EC" w:rsidRDefault="001077EC" w:rsidP="001E1DB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563374977"/>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1077EC" w:rsidRPr="007A372A" w:rsidRDefault="001077EC" w:rsidP="007A372A">
            <w:pPr>
              <w:pStyle w:val="Footer"/>
              <w:pBdr>
                <w:top w:val="single" w:sz="4" w:space="1" w:color="auto"/>
              </w:pBdr>
              <w:jc w:val="center"/>
              <w:rPr>
                <w:sz w:val="20"/>
                <w:szCs w:val="20"/>
              </w:rPr>
            </w:pPr>
            <w:r w:rsidRPr="007A372A">
              <w:rPr>
                <w:sz w:val="20"/>
                <w:szCs w:val="20"/>
              </w:rPr>
              <w:t xml:space="preserve">Page </w:t>
            </w:r>
            <w:r w:rsidR="00F654A6" w:rsidRPr="007A372A">
              <w:rPr>
                <w:bCs/>
                <w:sz w:val="20"/>
                <w:szCs w:val="20"/>
              </w:rPr>
              <w:fldChar w:fldCharType="begin"/>
            </w:r>
            <w:r w:rsidRPr="007A372A">
              <w:rPr>
                <w:bCs/>
                <w:sz w:val="20"/>
                <w:szCs w:val="20"/>
              </w:rPr>
              <w:instrText xml:space="preserve"> PAGE </w:instrText>
            </w:r>
            <w:r w:rsidR="00F654A6" w:rsidRPr="007A372A">
              <w:rPr>
                <w:bCs/>
                <w:sz w:val="20"/>
                <w:szCs w:val="20"/>
              </w:rPr>
              <w:fldChar w:fldCharType="separate"/>
            </w:r>
            <w:r w:rsidR="006670F0">
              <w:rPr>
                <w:bCs/>
                <w:noProof/>
                <w:sz w:val="20"/>
                <w:szCs w:val="20"/>
              </w:rPr>
              <w:t>9</w:t>
            </w:r>
            <w:r w:rsidR="00F654A6" w:rsidRPr="007A372A">
              <w:rPr>
                <w:bCs/>
                <w:sz w:val="20"/>
                <w:szCs w:val="20"/>
              </w:rPr>
              <w:fldChar w:fldCharType="end"/>
            </w:r>
            <w:r w:rsidRPr="007A372A">
              <w:rPr>
                <w:sz w:val="20"/>
                <w:szCs w:val="20"/>
              </w:rPr>
              <w:t xml:space="preserve"> of </w:t>
            </w:r>
            <w:r w:rsidR="00F654A6" w:rsidRPr="007A372A">
              <w:rPr>
                <w:bCs/>
                <w:sz w:val="20"/>
                <w:szCs w:val="20"/>
              </w:rPr>
              <w:fldChar w:fldCharType="begin"/>
            </w:r>
            <w:r w:rsidRPr="007A372A">
              <w:rPr>
                <w:bCs/>
                <w:sz w:val="20"/>
                <w:szCs w:val="20"/>
              </w:rPr>
              <w:instrText xml:space="preserve"> NUMPAGES  </w:instrText>
            </w:r>
            <w:r w:rsidR="00F654A6" w:rsidRPr="007A372A">
              <w:rPr>
                <w:bCs/>
                <w:sz w:val="20"/>
                <w:szCs w:val="20"/>
              </w:rPr>
              <w:fldChar w:fldCharType="separate"/>
            </w:r>
            <w:r w:rsidR="006670F0">
              <w:rPr>
                <w:bCs/>
                <w:noProof/>
                <w:sz w:val="20"/>
                <w:szCs w:val="20"/>
              </w:rPr>
              <w:t>9</w:t>
            </w:r>
            <w:r w:rsidR="00F654A6" w:rsidRPr="007A372A">
              <w:rPr>
                <w:bCs/>
                <w:sz w:val="20"/>
                <w:szCs w:val="20"/>
              </w:rPr>
              <w:fldChar w:fldCharType="end"/>
            </w:r>
          </w:p>
        </w:sdtContent>
      </w:sdt>
    </w:sdtContent>
  </w:sdt>
  <w:p w:rsidR="001077EC" w:rsidRPr="007A372A" w:rsidRDefault="001077EC" w:rsidP="007A372A">
    <w:pPr>
      <w:pStyle w:val="Footer"/>
      <w:jc w:val="center"/>
      <w:rPr>
        <w:color w:val="A6A6A6" w:themeColor="background1" w:themeShade="A6"/>
        <w:sz w:val="20"/>
        <w:szCs w:val="20"/>
      </w:rPr>
    </w:pPr>
    <w:r w:rsidRPr="007A372A">
      <w:rPr>
        <w:color w:val="A6A6A6" w:themeColor="background1" w:themeShade="A6"/>
        <w:sz w:val="20"/>
        <w:szCs w:val="20"/>
      </w:rPr>
      <w:t>©University of Massachusetts Dartmouth Cen</w:t>
    </w:r>
    <w:r>
      <w:rPr>
        <w:color w:val="A6A6A6" w:themeColor="background1" w:themeShade="A6"/>
        <w:sz w:val="20"/>
        <w:szCs w:val="20"/>
      </w:rPr>
      <w:t>ter for Marketing Research (2013</w:t>
    </w:r>
    <w:r w:rsidRPr="007A372A">
      <w:rPr>
        <w:color w:val="A6A6A6" w:themeColor="background1" w:themeShade="A6"/>
        <w:sz w:val="20"/>
        <w:szCs w:val="20"/>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7EC" w:rsidRDefault="001077EC" w:rsidP="001E1DB3">
      <w:r>
        <w:separator/>
      </w:r>
    </w:p>
  </w:footnote>
  <w:footnote w:type="continuationSeparator" w:id="0">
    <w:p w:rsidR="001077EC" w:rsidRDefault="001077EC" w:rsidP="001E1DB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7B6"/>
    <w:multiLevelType w:val="multilevel"/>
    <w:tmpl w:val="3568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471DD"/>
    <w:multiLevelType w:val="multilevel"/>
    <w:tmpl w:val="E97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21C75"/>
    <w:multiLevelType w:val="multilevel"/>
    <w:tmpl w:val="C016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3693B"/>
    <w:multiLevelType w:val="hybridMultilevel"/>
    <w:tmpl w:val="785CF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FF0638"/>
    <w:multiLevelType w:val="multilevel"/>
    <w:tmpl w:val="770C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562E7"/>
    <w:multiLevelType w:val="multilevel"/>
    <w:tmpl w:val="0BB8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77BA1"/>
    <w:multiLevelType w:val="hybridMultilevel"/>
    <w:tmpl w:val="43FC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447986"/>
    <w:multiLevelType w:val="hybridMultilevel"/>
    <w:tmpl w:val="9570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64AE8"/>
    <w:multiLevelType w:val="hybridMultilevel"/>
    <w:tmpl w:val="B4E65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A6261E"/>
    <w:multiLevelType w:val="multilevel"/>
    <w:tmpl w:val="2EBC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9"/>
  </w:num>
  <w:num w:numId="6">
    <w:abstractNumId w:val="4"/>
  </w:num>
  <w:num w:numId="7">
    <w:abstractNumId w:val="3"/>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FELayout/>
  </w:compat>
  <w:rsids>
    <w:rsidRoot w:val="005C746F"/>
    <w:rsid w:val="000070FA"/>
    <w:rsid w:val="000569E4"/>
    <w:rsid w:val="00086729"/>
    <w:rsid w:val="000958BC"/>
    <w:rsid w:val="00097FEA"/>
    <w:rsid w:val="000F10B6"/>
    <w:rsid w:val="001077EC"/>
    <w:rsid w:val="001700CC"/>
    <w:rsid w:val="00176554"/>
    <w:rsid w:val="001D4354"/>
    <w:rsid w:val="001E1DB3"/>
    <w:rsid w:val="002103DF"/>
    <w:rsid w:val="00273DBF"/>
    <w:rsid w:val="00291ABD"/>
    <w:rsid w:val="002964E0"/>
    <w:rsid w:val="002A7617"/>
    <w:rsid w:val="002B4354"/>
    <w:rsid w:val="002D66C9"/>
    <w:rsid w:val="002F459B"/>
    <w:rsid w:val="00306268"/>
    <w:rsid w:val="0031244C"/>
    <w:rsid w:val="003E4D07"/>
    <w:rsid w:val="003F740B"/>
    <w:rsid w:val="004223A6"/>
    <w:rsid w:val="00452ED3"/>
    <w:rsid w:val="00493A9A"/>
    <w:rsid w:val="004B2734"/>
    <w:rsid w:val="004C112C"/>
    <w:rsid w:val="004D539E"/>
    <w:rsid w:val="004E3F8B"/>
    <w:rsid w:val="004F3DAE"/>
    <w:rsid w:val="005066CC"/>
    <w:rsid w:val="00557C68"/>
    <w:rsid w:val="00575978"/>
    <w:rsid w:val="005974C1"/>
    <w:rsid w:val="005C746F"/>
    <w:rsid w:val="00625CE5"/>
    <w:rsid w:val="00651968"/>
    <w:rsid w:val="00657C8C"/>
    <w:rsid w:val="006631D8"/>
    <w:rsid w:val="006670F0"/>
    <w:rsid w:val="00675914"/>
    <w:rsid w:val="007344C6"/>
    <w:rsid w:val="007A372A"/>
    <w:rsid w:val="00841661"/>
    <w:rsid w:val="00882ACE"/>
    <w:rsid w:val="008858B7"/>
    <w:rsid w:val="008904C5"/>
    <w:rsid w:val="00897D93"/>
    <w:rsid w:val="008A673C"/>
    <w:rsid w:val="008B1DC6"/>
    <w:rsid w:val="008B3AA4"/>
    <w:rsid w:val="00982CF8"/>
    <w:rsid w:val="009A23BA"/>
    <w:rsid w:val="00A0404B"/>
    <w:rsid w:val="00A52FBE"/>
    <w:rsid w:val="00A74CA6"/>
    <w:rsid w:val="00AD2F72"/>
    <w:rsid w:val="00AE190F"/>
    <w:rsid w:val="00AF197F"/>
    <w:rsid w:val="00AF6FE6"/>
    <w:rsid w:val="00B13166"/>
    <w:rsid w:val="00B41E77"/>
    <w:rsid w:val="00B60308"/>
    <w:rsid w:val="00B97F83"/>
    <w:rsid w:val="00BA689C"/>
    <w:rsid w:val="00BC4608"/>
    <w:rsid w:val="00C0538C"/>
    <w:rsid w:val="00CE5956"/>
    <w:rsid w:val="00D501F3"/>
    <w:rsid w:val="00D516C0"/>
    <w:rsid w:val="00DE6FB0"/>
    <w:rsid w:val="00E16FA3"/>
    <w:rsid w:val="00E87DD0"/>
    <w:rsid w:val="00E96B0B"/>
    <w:rsid w:val="00EC0AAE"/>
    <w:rsid w:val="00EC141F"/>
    <w:rsid w:val="00F11BDD"/>
    <w:rsid w:val="00F23AAC"/>
    <w:rsid w:val="00F35F0E"/>
    <w:rsid w:val="00F51A16"/>
    <w:rsid w:val="00F654A6"/>
    <w:rsid w:val="00F714FB"/>
    <w:rsid w:val="00F7509B"/>
    <w:rsid w:val="00F764FF"/>
    <w:rsid w:val="00F82A4B"/>
    <w:rsid w:val="00FA19B7"/>
    <w:rsid w:val="00FA6D6F"/>
    <w:rsid w:val="00FC3AF0"/>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A6"/>
  </w:style>
  <w:style w:type="paragraph" w:styleId="Heading1">
    <w:name w:val="heading 1"/>
    <w:basedOn w:val="Normal"/>
    <w:next w:val="Normal"/>
    <w:link w:val="Heading1Char"/>
    <w:uiPriority w:val="9"/>
    <w:qFormat/>
    <w:rsid w:val="00B41E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EC0AA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C0AAE"/>
    <w:rPr>
      <w:color w:val="0000FF"/>
      <w:u w:val="single"/>
    </w:rPr>
  </w:style>
  <w:style w:type="character" w:customStyle="1" w:styleId="Heading1Char">
    <w:name w:val="Heading 1 Char"/>
    <w:basedOn w:val="DefaultParagraphFont"/>
    <w:link w:val="Heading1"/>
    <w:uiPriority w:val="9"/>
    <w:rsid w:val="00B41E7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1E77"/>
  </w:style>
  <w:style w:type="character" w:styleId="FollowedHyperlink">
    <w:name w:val="FollowedHyperlink"/>
    <w:basedOn w:val="DefaultParagraphFont"/>
    <w:uiPriority w:val="99"/>
    <w:semiHidden/>
    <w:unhideWhenUsed/>
    <w:rsid w:val="00CE5956"/>
    <w:rPr>
      <w:color w:val="800080" w:themeColor="followedHyperlink"/>
      <w:u w:val="single"/>
    </w:rPr>
  </w:style>
  <w:style w:type="paragraph" w:styleId="ListParagraph">
    <w:name w:val="List Paragraph"/>
    <w:basedOn w:val="Normal"/>
    <w:uiPriority w:val="34"/>
    <w:qFormat/>
    <w:rsid w:val="001E1DB3"/>
    <w:pPr>
      <w:ind w:left="720"/>
      <w:contextualSpacing/>
    </w:pPr>
  </w:style>
  <w:style w:type="paragraph" w:styleId="Header">
    <w:name w:val="header"/>
    <w:basedOn w:val="Normal"/>
    <w:link w:val="HeaderChar"/>
    <w:uiPriority w:val="99"/>
    <w:unhideWhenUsed/>
    <w:rsid w:val="001E1DB3"/>
    <w:pPr>
      <w:tabs>
        <w:tab w:val="center" w:pos="4680"/>
        <w:tab w:val="right" w:pos="9360"/>
      </w:tabs>
    </w:pPr>
  </w:style>
  <w:style w:type="character" w:customStyle="1" w:styleId="HeaderChar">
    <w:name w:val="Header Char"/>
    <w:basedOn w:val="DefaultParagraphFont"/>
    <w:link w:val="Header"/>
    <w:uiPriority w:val="99"/>
    <w:rsid w:val="001E1DB3"/>
  </w:style>
  <w:style w:type="paragraph" w:styleId="Footer">
    <w:name w:val="footer"/>
    <w:basedOn w:val="Normal"/>
    <w:link w:val="FooterChar"/>
    <w:uiPriority w:val="99"/>
    <w:unhideWhenUsed/>
    <w:rsid w:val="001E1DB3"/>
    <w:pPr>
      <w:tabs>
        <w:tab w:val="center" w:pos="4680"/>
        <w:tab w:val="right" w:pos="9360"/>
      </w:tabs>
    </w:pPr>
  </w:style>
  <w:style w:type="character" w:customStyle="1" w:styleId="FooterChar">
    <w:name w:val="Footer Char"/>
    <w:basedOn w:val="DefaultParagraphFont"/>
    <w:link w:val="Footer"/>
    <w:uiPriority w:val="99"/>
    <w:rsid w:val="001E1DB3"/>
  </w:style>
  <w:style w:type="character" w:customStyle="1" w:styleId="nw">
    <w:name w:val="nw"/>
    <w:uiPriority w:val="99"/>
    <w:rsid w:val="008904C5"/>
  </w:style>
  <w:style w:type="paragraph" w:styleId="BalloonText">
    <w:name w:val="Balloon Text"/>
    <w:basedOn w:val="Normal"/>
    <w:link w:val="BalloonTextChar"/>
    <w:uiPriority w:val="99"/>
    <w:semiHidden/>
    <w:unhideWhenUsed/>
    <w:rsid w:val="008B3AA4"/>
    <w:rPr>
      <w:rFonts w:ascii="Tahoma" w:hAnsi="Tahoma" w:cs="Tahoma"/>
      <w:sz w:val="16"/>
      <w:szCs w:val="16"/>
    </w:rPr>
  </w:style>
  <w:style w:type="character" w:customStyle="1" w:styleId="BalloonTextChar">
    <w:name w:val="Balloon Text Char"/>
    <w:basedOn w:val="DefaultParagraphFont"/>
    <w:link w:val="BalloonText"/>
    <w:uiPriority w:val="99"/>
    <w:semiHidden/>
    <w:rsid w:val="008B3A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1E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AA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C0AAE"/>
    <w:rPr>
      <w:color w:val="0000FF"/>
      <w:u w:val="single"/>
    </w:rPr>
  </w:style>
  <w:style w:type="character" w:customStyle="1" w:styleId="Heading1Char">
    <w:name w:val="Heading 1 Char"/>
    <w:basedOn w:val="DefaultParagraphFont"/>
    <w:link w:val="Heading1"/>
    <w:uiPriority w:val="9"/>
    <w:rsid w:val="00B41E7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1E77"/>
  </w:style>
  <w:style w:type="character" w:styleId="FollowedHyperlink">
    <w:name w:val="FollowedHyperlink"/>
    <w:basedOn w:val="DefaultParagraphFont"/>
    <w:uiPriority w:val="99"/>
    <w:semiHidden/>
    <w:unhideWhenUsed/>
    <w:rsid w:val="00CE5956"/>
    <w:rPr>
      <w:color w:val="800080" w:themeColor="followedHyperlink"/>
      <w:u w:val="single"/>
    </w:rPr>
  </w:style>
  <w:style w:type="paragraph" w:styleId="ListParagraph">
    <w:name w:val="List Paragraph"/>
    <w:basedOn w:val="Normal"/>
    <w:uiPriority w:val="34"/>
    <w:qFormat/>
    <w:rsid w:val="001E1DB3"/>
    <w:pPr>
      <w:ind w:left="720"/>
      <w:contextualSpacing/>
    </w:pPr>
  </w:style>
  <w:style w:type="paragraph" w:styleId="Header">
    <w:name w:val="header"/>
    <w:basedOn w:val="Normal"/>
    <w:link w:val="HeaderChar"/>
    <w:uiPriority w:val="99"/>
    <w:unhideWhenUsed/>
    <w:rsid w:val="001E1DB3"/>
    <w:pPr>
      <w:tabs>
        <w:tab w:val="center" w:pos="4680"/>
        <w:tab w:val="right" w:pos="9360"/>
      </w:tabs>
    </w:pPr>
  </w:style>
  <w:style w:type="character" w:customStyle="1" w:styleId="HeaderChar">
    <w:name w:val="Header Char"/>
    <w:basedOn w:val="DefaultParagraphFont"/>
    <w:link w:val="Header"/>
    <w:uiPriority w:val="99"/>
    <w:rsid w:val="001E1DB3"/>
  </w:style>
  <w:style w:type="paragraph" w:styleId="Footer">
    <w:name w:val="footer"/>
    <w:basedOn w:val="Normal"/>
    <w:link w:val="FooterChar"/>
    <w:uiPriority w:val="99"/>
    <w:unhideWhenUsed/>
    <w:rsid w:val="001E1DB3"/>
    <w:pPr>
      <w:tabs>
        <w:tab w:val="center" w:pos="4680"/>
        <w:tab w:val="right" w:pos="9360"/>
      </w:tabs>
    </w:pPr>
  </w:style>
  <w:style w:type="character" w:customStyle="1" w:styleId="FooterChar">
    <w:name w:val="Footer Char"/>
    <w:basedOn w:val="DefaultParagraphFont"/>
    <w:link w:val="Footer"/>
    <w:uiPriority w:val="99"/>
    <w:rsid w:val="001E1DB3"/>
  </w:style>
  <w:style w:type="character" w:customStyle="1" w:styleId="nw">
    <w:name w:val="nw"/>
    <w:uiPriority w:val="99"/>
    <w:rsid w:val="008904C5"/>
  </w:style>
  <w:style w:type="paragraph" w:styleId="BalloonText">
    <w:name w:val="Balloon Text"/>
    <w:basedOn w:val="Normal"/>
    <w:link w:val="BalloonTextChar"/>
    <w:uiPriority w:val="99"/>
    <w:semiHidden/>
    <w:unhideWhenUsed/>
    <w:rsid w:val="008B3AA4"/>
    <w:rPr>
      <w:rFonts w:ascii="Tahoma" w:hAnsi="Tahoma" w:cs="Tahoma"/>
      <w:sz w:val="16"/>
      <w:szCs w:val="16"/>
    </w:rPr>
  </w:style>
  <w:style w:type="character" w:customStyle="1" w:styleId="BalloonTextChar">
    <w:name w:val="Balloon Text Char"/>
    <w:basedOn w:val="DefaultParagraphFont"/>
    <w:link w:val="BalloonText"/>
    <w:uiPriority w:val="99"/>
    <w:semiHidden/>
    <w:rsid w:val="008B3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300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escault@umassd.edu" TargetMode="External"/><Relationship Id="rId20" Type="http://schemas.openxmlformats.org/officeDocument/2006/relationships/chart" Target="charts/chart4.xml"/><Relationship Id="rId21" Type="http://schemas.openxmlformats.org/officeDocument/2006/relationships/chart" Target="charts/chart5.xml"/><Relationship Id="rId22" Type="http://schemas.openxmlformats.org/officeDocument/2006/relationships/chart" Target="charts/chart6.xml"/><Relationship Id="rId23" Type="http://schemas.openxmlformats.org/officeDocument/2006/relationships/chart" Target="charts/chart7.xml"/><Relationship Id="rId24" Type="http://schemas.openxmlformats.org/officeDocument/2006/relationships/chart" Target="charts/chart8.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umassd.edu/cmr" TargetMode="External"/><Relationship Id="rId11" Type="http://schemas.openxmlformats.org/officeDocument/2006/relationships/hyperlink" Target="http://www.utexas.edu/world/univ/state" TargetMode="External"/><Relationship Id="rId12" Type="http://schemas.openxmlformats.org/officeDocument/2006/relationships/hyperlink" Target="http://www.umassd.edu/cmr/staff/welcome.cfm" TargetMode="External"/><Relationship Id="rId13" Type="http://schemas.openxmlformats.org/officeDocument/2006/relationships/hyperlink" Target="http://www.umassd.edu/cmr/staff" TargetMode="External"/><Relationship Id="rId14" Type="http://schemas.openxmlformats.org/officeDocument/2006/relationships/hyperlink" Target="http://www.umassd.edu/cmr/socialmedia" TargetMode="External"/><Relationship Id="rId15" Type="http://schemas.openxmlformats.org/officeDocument/2006/relationships/hyperlink" Target="http://www.umassd.edu/cmr/studiesandresearch/" TargetMode="External"/><Relationship Id="rId16" Type="http://schemas.openxmlformats.org/officeDocument/2006/relationships/hyperlink" Target="http://www.demo.com" TargetMode="Externa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barnes@umassd.ed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1200" b="1" i="0" u="none" strike="noStrike" baseline="0">
                <a:solidFill>
                  <a:srgbClr val="000000"/>
                </a:solidFill>
                <a:latin typeface="Times New Roman"/>
                <a:ea typeface="Times New Roman"/>
                <a:cs typeface="Times New Roman"/>
              </a:defRPr>
            </a:pPr>
            <a:r>
              <a:rPr lang="en-US"/>
              <a:t>Does the top Administrator</a:t>
            </a:r>
            <a:r>
              <a:rPr lang="en-US" baseline="0"/>
              <a:t> at your school have their own official school Facebook, Twitter, or Blog?</a:t>
            </a:r>
          </a:p>
          <a:p>
            <a:pPr>
              <a:defRPr sz="1200" b="1" i="0" u="none" strike="noStrike" baseline="0">
                <a:solidFill>
                  <a:srgbClr val="000000"/>
                </a:solidFill>
                <a:latin typeface="Times New Roman"/>
                <a:ea typeface="Times New Roman"/>
                <a:cs typeface="Times New Roman"/>
              </a:defRPr>
            </a:pPr>
            <a:r>
              <a:rPr lang="en-US" baseline="0"/>
              <a:t>(% Yes)</a:t>
            </a:r>
            <a:endParaRPr lang="en-US"/>
          </a:p>
        </c:rich>
      </c:tx>
      <c:layout>
        <c:manualLayout>
          <c:xMode val="edge"/>
          <c:yMode val="edge"/>
          <c:x val="0.153892648402975"/>
          <c:y val="0.0292580982236155"/>
        </c:manualLayout>
      </c:layout>
      <c:spPr>
        <a:noFill/>
        <a:ln w="25400">
          <a:noFill/>
        </a:ln>
      </c:spPr>
    </c:title>
    <c:plotArea>
      <c:layout>
        <c:manualLayout>
          <c:layoutTarget val="inner"/>
          <c:xMode val="edge"/>
          <c:yMode val="edge"/>
          <c:x val="0.0702875399361022"/>
          <c:y val="0.247649281888718"/>
          <c:w val="0.92332268370607"/>
          <c:h val="0.660731123343125"/>
        </c:manualLayout>
      </c:layout>
      <c:barChart>
        <c:barDir val="col"/>
        <c:grouping val="clustered"/>
        <c:ser>
          <c:idx val="0"/>
          <c:order val="0"/>
          <c:tx>
            <c:v>Higher Ed</c:v>
          </c:tx>
          <c:spPr>
            <a:solidFill>
              <a:srgbClr val="009900"/>
            </a:solidFill>
            <a:ln w="12700">
              <a:solidFill>
                <a:srgbClr val="000000"/>
              </a:solidFill>
              <a:prstDash val="solid"/>
            </a:ln>
          </c:spPr>
          <c:dLbls>
            <c:dLbl>
              <c:idx val="0"/>
              <c:layout>
                <c:manualLayout>
                  <c:x val="0.00349928303690473"/>
                  <c:y val="-0.000878072059174422"/>
                </c:manualLayout>
              </c:layout>
              <c:dLblPos val="outEnd"/>
              <c:showVal val="1"/>
            </c:dLbl>
            <c:dLbl>
              <c:idx val="1"/>
              <c:layout>
                <c:manualLayout>
                  <c:x val="-0.000760608048993876"/>
                  <c:y val="-0.0118710161229846"/>
                </c:manualLayout>
              </c:layout>
              <c:dLblPos val="outEnd"/>
              <c:showVal val="1"/>
            </c:dLbl>
            <c:dLbl>
              <c:idx val="2"/>
              <c:layout>
                <c:manualLayout>
                  <c:x val="-0.00238043161271508"/>
                  <c:y val="-0.0163018908350742"/>
                </c:manualLayout>
              </c:layout>
              <c:dLblPos val="outEnd"/>
              <c:showVal val="1"/>
            </c:dLbl>
            <c:dLbl>
              <c:idx val="3"/>
              <c:layout>
                <c:manualLayout>
                  <c:xMode val="edge"/>
                  <c:yMode val="edge"/>
                  <c:x val="0.844340919106414"/>
                  <c:y val="0.835054348738015"/>
                </c:manualLayout>
              </c:layout>
              <c:dLblPos val="outEnd"/>
              <c:showVal val="1"/>
            </c:dLbl>
            <c:dLbl>
              <c:idx val="4"/>
              <c:layout>
                <c:manualLayout>
                  <c:xMode val="edge"/>
                  <c:yMode val="edge"/>
                  <c:x val="0.874215178814089"/>
                  <c:y val="0.817872160492377"/>
                </c:manualLayout>
              </c:layout>
              <c:dLblPos val="outEnd"/>
              <c:showVal val="1"/>
            </c:dLbl>
            <c:dLbl>
              <c:idx val="5"/>
              <c:layout>
                <c:manualLayout>
                  <c:xMode val="edge"/>
                  <c:yMode val="edge"/>
                  <c:x val="0.57547258173733"/>
                  <c:y val="0.780071346351974"/>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6"/>
              <c:layout>
                <c:manualLayout>
                  <c:xMode val="edge"/>
                  <c:yMode val="edge"/>
                  <c:x val="0.671384678693555"/>
                  <c:y val="0.759452720457206"/>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7"/>
              <c:layout>
                <c:manualLayout>
                  <c:xMode val="edge"/>
                  <c:yMode val="edge"/>
                  <c:x val="0.751573481066789"/>
                  <c:y val="0.731961219264188"/>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8"/>
              <c:layout>
                <c:manualLayout>
                  <c:xMode val="edge"/>
                  <c:yMode val="edge"/>
                  <c:x val="0.838051601273219"/>
                  <c:y val="0.790380659299356"/>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9"/>
              <c:layout>
                <c:manualLayout>
                  <c:xMode val="edge"/>
                  <c:yMode val="edge"/>
                  <c:x val="0.924529721479648"/>
                  <c:y val="0.776634908702845"/>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'presidents sm usage'!$A$2:$A$4</c:f>
              <c:strCache>
                <c:ptCount val="3"/>
                <c:pt idx="0">
                  <c:v>Facebook</c:v>
                </c:pt>
                <c:pt idx="1">
                  <c:v>Twitter</c:v>
                </c:pt>
                <c:pt idx="2">
                  <c:v>Blog</c:v>
                </c:pt>
              </c:strCache>
            </c:strRef>
          </c:cat>
          <c:val>
            <c:numRef>
              <c:f>'presidents sm usage'!$B$2:$B$4</c:f>
              <c:numCache>
                <c:formatCode>0%</c:formatCode>
                <c:ptCount val="3"/>
                <c:pt idx="0">
                  <c:v>0.58</c:v>
                </c:pt>
                <c:pt idx="1">
                  <c:v>0.55</c:v>
                </c:pt>
                <c:pt idx="2">
                  <c:v>0.35</c:v>
                </c:pt>
              </c:numCache>
            </c:numRef>
          </c:val>
        </c:ser>
        <c:ser>
          <c:idx val="1"/>
          <c:order val="1"/>
          <c:tx>
            <c:v>Inc. 500</c:v>
          </c:tx>
          <c:spPr>
            <a:solidFill>
              <a:srgbClr val="6666FF"/>
            </a:solidFill>
            <a:ln w="12700">
              <a:solidFill>
                <a:srgbClr val="000000"/>
              </a:solidFill>
            </a:ln>
          </c:spPr>
          <c:dLbls>
            <c:dLbl>
              <c:idx val="2"/>
              <c:layout>
                <c:manualLayout>
                  <c:x val="0.0"/>
                  <c:y val="0.018140589569161"/>
                </c:manualLayout>
              </c:layout>
              <c:showVal val="1"/>
            </c:dLbl>
            <c:txPr>
              <a:bodyPr/>
              <a:lstStyle/>
              <a:p>
                <a:pPr>
                  <a:defRPr sz="1000" b="1"/>
                </a:pPr>
                <a:endParaRPr lang="en-US"/>
              </a:p>
            </c:txPr>
            <c:showVal val="1"/>
          </c:dLbls>
          <c:cat>
            <c:strRef>
              <c:f>'presidents sm usage'!$A$2:$A$4</c:f>
              <c:strCache>
                <c:ptCount val="3"/>
                <c:pt idx="0">
                  <c:v>Facebook</c:v>
                </c:pt>
                <c:pt idx="1">
                  <c:v>Twitter</c:v>
                </c:pt>
                <c:pt idx="2">
                  <c:v>Blog</c:v>
                </c:pt>
              </c:strCache>
            </c:strRef>
          </c:cat>
          <c:val>
            <c:numRef>
              <c:f>'presidents sm usage'!$C$2:$C$4</c:f>
              <c:numCache>
                <c:formatCode>0%</c:formatCode>
                <c:ptCount val="3"/>
                <c:pt idx="0">
                  <c:v>0.4</c:v>
                </c:pt>
                <c:pt idx="1">
                  <c:v>0.29</c:v>
                </c:pt>
                <c:pt idx="2">
                  <c:v>0.01</c:v>
                </c:pt>
              </c:numCache>
            </c:numRef>
          </c:val>
        </c:ser>
        <c:ser>
          <c:idx val="2"/>
          <c:order val="2"/>
          <c:tx>
            <c:v>Fortune 500</c:v>
          </c:tx>
          <c:spPr>
            <a:solidFill>
              <a:srgbClr val="FF9900"/>
            </a:solidFill>
            <a:ln w="12700">
              <a:solidFill>
                <a:srgbClr val="000000"/>
              </a:solidFill>
            </a:ln>
          </c:spPr>
          <c:dLbls>
            <c:dLbl>
              <c:idx val="1"/>
              <c:layout>
                <c:manualLayout>
                  <c:x val="0.00231481481481481"/>
                  <c:y val="0.0272108843537415"/>
                </c:manualLayout>
              </c:layout>
              <c:showVal val="1"/>
            </c:dLbl>
            <c:dLbl>
              <c:idx val="2"/>
              <c:layout>
                <c:manualLayout>
                  <c:x val="0.0"/>
                  <c:y val="0.018140589569161"/>
                </c:manualLayout>
              </c:layout>
              <c:tx>
                <c:rich>
                  <a:bodyPr/>
                  <a:lstStyle/>
                  <a:p>
                    <a:r>
                      <a:rPr lang="en-US"/>
                      <a:t>&lt;1%</a:t>
                    </a:r>
                  </a:p>
                </c:rich>
              </c:tx>
              <c:showVal val="1"/>
            </c:dLbl>
            <c:txPr>
              <a:bodyPr/>
              <a:lstStyle/>
              <a:p>
                <a:pPr>
                  <a:defRPr sz="1000" b="1"/>
                </a:pPr>
                <a:endParaRPr lang="en-US"/>
              </a:p>
            </c:txPr>
            <c:showVal val="1"/>
          </c:dLbls>
          <c:cat>
            <c:strRef>
              <c:f>'presidents sm usage'!$A$2:$A$4</c:f>
              <c:strCache>
                <c:ptCount val="3"/>
                <c:pt idx="0">
                  <c:v>Facebook</c:v>
                </c:pt>
                <c:pt idx="1">
                  <c:v>Twitter</c:v>
                </c:pt>
                <c:pt idx="2">
                  <c:v>Blog</c:v>
                </c:pt>
              </c:strCache>
            </c:strRef>
          </c:cat>
          <c:val>
            <c:numRef>
              <c:f>'presidents sm usage'!$D$2:$D$4</c:f>
              <c:numCache>
                <c:formatCode>0%</c:formatCode>
                <c:ptCount val="3"/>
                <c:pt idx="0">
                  <c:v>0.08</c:v>
                </c:pt>
                <c:pt idx="1">
                  <c:v>0.04</c:v>
                </c:pt>
                <c:pt idx="2">
                  <c:v>0.01</c:v>
                </c:pt>
              </c:numCache>
            </c:numRef>
          </c:val>
        </c:ser>
        <c:dLbls/>
        <c:axId val="226082648"/>
        <c:axId val="226084760"/>
      </c:barChart>
      <c:catAx>
        <c:axId val="226082648"/>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226084760"/>
        <c:crosses val="autoZero"/>
        <c:auto val="1"/>
        <c:lblAlgn val="ctr"/>
        <c:lblOffset val="100"/>
        <c:tickLblSkip val="1"/>
        <c:tickMarkSkip val="1"/>
      </c:catAx>
      <c:valAx>
        <c:axId val="226084760"/>
        <c:scaling>
          <c:orientation val="minMax"/>
          <c:max val="1.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226082648"/>
        <c:crosses val="autoZero"/>
        <c:crossBetween val="between"/>
      </c:valAx>
      <c:spPr>
        <a:solidFill>
          <a:srgbClr val="FFFFFF"/>
        </a:solidFill>
        <a:ln w="12700">
          <a:solidFill>
            <a:srgbClr val="808080"/>
          </a:solidFill>
          <a:prstDash val="solid"/>
        </a:ln>
      </c:spPr>
    </c:plotArea>
    <c:legend>
      <c:legendPos val="r"/>
      <c:layout>
        <c:manualLayout>
          <c:xMode val="edge"/>
          <c:yMode val="edge"/>
          <c:x val="0.878594249201278"/>
          <c:y val="0.250784028172027"/>
          <c:w val="0.112596412668864"/>
          <c:h val="0.189399287471511"/>
        </c:manualLayout>
      </c:layout>
      <c:spPr>
        <a:noFill/>
        <a:ln w="3175">
          <a:solidFill>
            <a:srgbClr val="000000"/>
          </a:solidFill>
          <a:prstDash val="solid"/>
        </a:ln>
      </c:spPr>
      <c:txPr>
        <a:bodyPr/>
        <a:lstStyle/>
        <a:p>
          <a:pPr>
            <a:defRPr sz="800"/>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1200" b="1" i="0" u="none" strike="noStrike" baseline="0">
                <a:solidFill>
                  <a:srgbClr val="000000"/>
                </a:solidFill>
                <a:latin typeface="Times New Roman"/>
                <a:ea typeface="Times New Roman"/>
                <a:cs typeface="Times New Roman"/>
              </a:defRPr>
            </a:pPr>
            <a:r>
              <a:rPr lang="en-US" sz="1200"/>
              <a:t>Which of the following types of social media does your 
school currently have?
(% Yes)</a:t>
            </a:r>
          </a:p>
        </c:rich>
      </c:tx>
      <c:layout>
        <c:manualLayout>
          <c:xMode val="edge"/>
          <c:yMode val="edge"/>
          <c:x val="0.214616871408372"/>
          <c:y val="0.0011489261516729"/>
        </c:manualLayout>
      </c:layout>
      <c:spPr>
        <a:noFill/>
        <a:ln w="25400">
          <a:noFill/>
        </a:ln>
      </c:spPr>
    </c:title>
    <c:plotArea>
      <c:layout>
        <c:manualLayout>
          <c:layoutTarget val="inner"/>
          <c:xMode val="edge"/>
          <c:yMode val="edge"/>
          <c:x val="0.0591327201051248"/>
          <c:y val="0.271506089093186"/>
          <c:w val="0.919842312746386"/>
          <c:h val="0.618281192984483"/>
        </c:manualLayout>
      </c:layout>
      <c:barChart>
        <c:barDir val="col"/>
        <c:grouping val="clustered"/>
        <c:ser>
          <c:idx val="1"/>
          <c:order val="0"/>
          <c:tx>
            <c:v>2010-2011</c:v>
          </c:tx>
          <c:spPr>
            <a:solidFill>
              <a:srgbClr val="0000FF"/>
            </a:solidFill>
            <a:ln w="12700">
              <a:solidFill>
                <a:srgbClr val="000000"/>
              </a:solidFill>
              <a:prstDash val="solid"/>
            </a:ln>
          </c:spPr>
          <c:dLbls>
            <c:dLbl>
              <c:idx val="0"/>
              <c:layout>
                <c:manualLayout>
                  <c:x val="0.00474049475281817"/>
                  <c:y val="0.0205467339838334"/>
                </c:manualLayout>
              </c:layout>
              <c:dLblPos val="outEnd"/>
              <c:showVal val="1"/>
            </c:dLbl>
            <c:dLbl>
              <c:idx val="1"/>
              <c:layout>
                <c:manualLayout>
                  <c:x val="0.002424902817955"/>
                  <c:y val="0.0251270916716806"/>
                </c:manualLayout>
              </c:layout>
              <c:dLblPos val="outEnd"/>
              <c:showVal val="1"/>
            </c:dLbl>
            <c:dLbl>
              <c:idx val="3"/>
              <c:layout>
                <c:manualLayout>
                  <c:x val="-0.00478823178404182"/>
                  <c:y val="0.00408646593594405"/>
                </c:manualLayout>
              </c:layout>
              <c:dLblPos val="outEnd"/>
              <c:showVal val="1"/>
            </c:dLbl>
            <c:dLbl>
              <c:idx val="4"/>
              <c:layout>
                <c:manualLayout>
                  <c:x val="0.00297768380270423"/>
                  <c:y val="0.0113863674017493"/>
                </c:manualLayout>
              </c:layout>
              <c:dLblPos val="outEnd"/>
              <c:showVal val="1"/>
            </c:dLbl>
            <c:dLbl>
              <c:idx val="5"/>
              <c:layout>
                <c:manualLayout>
                  <c:x val="0.00676432205750817"/>
                  <c:y val="0.0221974420827454"/>
                </c:manualLayout>
              </c:layout>
              <c:dLblPos val="outEnd"/>
              <c:showVal val="1"/>
            </c:dLbl>
            <c:dLbl>
              <c:idx val="6"/>
              <c:layout>
                <c:manualLayout>
                  <c:x val="0.00952502653613817"/>
                  <c:y val="-0.00524900296553839"/>
                </c:manualLayout>
              </c:layout>
              <c:dLblPos val="outEnd"/>
              <c:showVal val="1"/>
            </c:dLbl>
            <c:dLbl>
              <c:idx val="7"/>
              <c:layout>
                <c:manualLayout>
                  <c:x val="0.0111731843575419"/>
                  <c:y val="0.0"/>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'have tools'!$A$1:$A$8</c:f>
              <c:strCache>
                <c:ptCount val="8"/>
                <c:pt idx="0">
                  <c:v>Facebook</c:v>
                </c:pt>
                <c:pt idx="1">
                  <c:v>Twitter</c:v>
                </c:pt>
                <c:pt idx="2">
                  <c:v>YouTube</c:v>
                </c:pt>
                <c:pt idx="3">
                  <c:v>LinkedIn</c:v>
                </c:pt>
                <c:pt idx="4">
                  <c:v>Foursquare</c:v>
                </c:pt>
                <c:pt idx="5">
                  <c:v>Pinterest</c:v>
                </c:pt>
                <c:pt idx="6">
                  <c:v>Google +</c:v>
                </c:pt>
                <c:pt idx="7">
                  <c:v>Instagram</c:v>
                </c:pt>
              </c:strCache>
            </c:strRef>
          </c:cat>
          <c:val>
            <c:numRef>
              <c:f>'have tools'!$B$1:$B$8</c:f>
              <c:numCache>
                <c:formatCode>0%</c:formatCode>
                <c:ptCount val="8"/>
                <c:pt idx="0">
                  <c:v>0.98</c:v>
                </c:pt>
                <c:pt idx="1">
                  <c:v>0.84</c:v>
                </c:pt>
                <c:pt idx="2">
                  <c:v>0.86</c:v>
                </c:pt>
                <c:pt idx="3">
                  <c:v>0.47</c:v>
                </c:pt>
                <c:pt idx="4">
                  <c:v>0.2</c:v>
                </c:pt>
              </c:numCache>
            </c:numRef>
          </c:val>
        </c:ser>
        <c:ser>
          <c:idx val="2"/>
          <c:order val="1"/>
          <c:tx>
            <c:v>2012-2013</c:v>
          </c:tx>
          <c:spPr>
            <a:solidFill>
              <a:srgbClr val="FF0000"/>
            </a:solidFill>
            <a:ln w="12700">
              <a:solidFill>
                <a:srgbClr val="000000"/>
              </a:solidFill>
              <a:prstDash val="solid"/>
            </a:ln>
          </c:spPr>
          <c:dLbls>
            <c:dLbl>
              <c:idx val="0"/>
              <c:layout>
                <c:manualLayout>
                  <c:x val="0.00760004669926968"/>
                  <c:y val="-0.020127832858102"/>
                </c:manualLayout>
              </c:layout>
              <c:dLblPos val="outEnd"/>
              <c:showVal val="1"/>
            </c:dLbl>
            <c:dLbl>
              <c:idx val="1"/>
              <c:layout>
                <c:manualLayout>
                  <c:x val="0.00878638110928061"/>
                  <c:y val="-0.0122412605401069"/>
                </c:manualLayout>
              </c:layout>
              <c:showVal val="1"/>
            </c:dLbl>
            <c:dLbl>
              <c:idx val="2"/>
              <c:layout>
                <c:manualLayout>
                  <c:x val="0.00963648077762932"/>
                  <c:y val="-0.0258888569161413"/>
                </c:manualLayout>
              </c:layout>
              <c:dLblPos val="outEnd"/>
              <c:showVal val="1"/>
            </c:dLbl>
            <c:dLbl>
              <c:idx val="3"/>
              <c:layout>
                <c:manualLayout>
                  <c:x val="0.00262798293445908"/>
                  <c:y val="0.00770581096717749"/>
                </c:manualLayout>
              </c:layout>
              <c:dLblPos val="outEnd"/>
              <c:showVal val="1"/>
            </c:dLbl>
            <c:dLbl>
              <c:idx val="4"/>
              <c:layout>
                <c:manualLayout>
                  <c:x val="0.00186203400002069"/>
                  <c:y val="0.00609093218186437"/>
                </c:manualLayout>
              </c:layout>
              <c:spPr>
                <a:noFill/>
                <a:ln w="25400">
                  <a:noFill/>
                </a:ln>
              </c:spPr>
              <c:txPr>
                <a:bodyPr/>
                <a:lstStyle/>
                <a:p>
                  <a:pPr>
                    <a:defRPr sz="1000" b="1"/>
                  </a:pPr>
                  <a:endParaRPr lang="en-US"/>
                </a:p>
              </c:txPr>
              <c:dLblPos val="outEnd"/>
              <c:showVal val="1"/>
            </c:dLbl>
            <c:dLbl>
              <c:idx val="5"/>
              <c:layout>
                <c:manualLayout>
                  <c:x val="0.00383457324076278"/>
                  <c:y val="0.0137981542629752"/>
                </c:manualLayout>
              </c:layout>
              <c:dLblPos val="outEnd"/>
              <c:showVal val="1"/>
            </c:dLbl>
            <c:dLbl>
              <c:idx val="6"/>
              <c:layout>
                <c:manualLayout>
                  <c:x val="0.00525624178712221"/>
                  <c:y val="-0.0129901504247453"/>
                </c:manualLayout>
              </c:layout>
              <c:spPr>
                <a:noFill/>
                <a:ln w="25400">
                  <a:noFill/>
                </a:ln>
              </c:spPr>
              <c:txPr>
                <a:bodyPr/>
                <a:lstStyle/>
                <a:p>
                  <a:pPr>
                    <a:defRPr sz="1000" b="1"/>
                  </a:pPr>
                  <a:endParaRPr lang="en-US"/>
                </a:p>
              </c:txPr>
              <c:dLblPos val="outEnd"/>
              <c:showVal val="1"/>
            </c:dLbl>
            <c:dLbl>
              <c:idx val="7"/>
              <c:layout>
                <c:manualLayout>
                  <c:x val="0.000660686139593918"/>
                  <c:y val="-0.010752688172043"/>
                </c:manualLayout>
              </c:layout>
              <c:spPr>
                <a:noFill/>
                <a:ln w="25400">
                  <a:noFill/>
                </a:ln>
              </c:spPr>
              <c:txPr>
                <a:bodyPr/>
                <a:lstStyle/>
                <a:p>
                  <a:pPr>
                    <a:defRPr sz="1000" b="1"/>
                  </a:pPr>
                  <a:endParaRPr lang="en-US"/>
                </a:p>
              </c:txPr>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'have tools'!$A$1:$A$8</c:f>
              <c:strCache>
                <c:ptCount val="8"/>
                <c:pt idx="0">
                  <c:v>Facebook</c:v>
                </c:pt>
                <c:pt idx="1">
                  <c:v>Twitter</c:v>
                </c:pt>
                <c:pt idx="2">
                  <c:v>YouTube</c:v>
                </c:pt>
                <c:pt idx="3">
                  <c:v>LinkedIn</c:v>
                </c:pt>
                <c:pt idx="4">
                  <c:v>Foursquare</c:v>
                </c:pt>
                <c:pt idx="5">
                  <c:v>Pinterest</c:v>
                </c:pt>
                <c:pt idx="6">
                  <c:v>Google +</c:v>
                </c:pt>
                <c:pt idx="7">
                  <c:v>Instagram</c:v>
                </c:pt>
              </c:strCache>
            </c:strRef>
          </c:cat>
          <c:val>
            <c:numRef>
              <c:f>'have tools'!$C$1:$C$8</c:f>
              <c:numCache>
                <c:formatCode>0%</c:formatCode>
                <c:ptCount val="8"/>
                <c:pt idx="0">
                  <c:v>0.99</c:v>
                </c:pt>
                <c:pt idx="1">
                  <c:v>0.94</c:v>
                </c:pt>
                <c:pt idx="2">
                  <c:v>0.92</c:v>
                </c:pt>
                <c:pt idx="3">
                  <c:v>0.8</c:v>
                </c:pt>
                <c:pt idx="4">
                  <c:v>0.39</c:v>
                </c:pt>
                <c:pt idx="5">
                  <c:v>0.31</c:v>
                </c:pt>
                <c:pt idx="6">
                  <c:v>0.25</c:v>
                </c:pt>
                <c:pt idx="7">
                  <c:v>0.16</c:v>
                </c:pt>
              </c:numCache>
            </c:numRef>
          </c:val>
        </c:ser>
        <c:dLbls/>
        <c:axId val="227480568"/>
        <c:axId val="227484264"/>
      </c:barChart>
      <c:catAx>
        <c:axId val="227480568"/>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227484264"/>
        <c:crosses val="autoZero"/>
        <c:auto val="1"/>
        <c:lblAlgn val="ctr"/>
        <c:lblOffset val="100"/>
        <c:tickLblSkip val="1"/>
        <c:tickMarkSkip val="1"/>
      </c:catAx>
      <c:valAx>
        <c:axId val="227484264"/>
        <c:scaling>
          <c:orientation val="minMax"/>
          <c:max val="1.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227480568"/>
        <c:crosses val="autoZero"/>
        <c:crossBetween val="between"/>
      </c:valAx>
      <c:spPr>
        <a:solidFill>
          <a:srgbClr val="FFFFFF"/>
        </a:solidFill>
        <a:ln w="12700">
          <a:solidFill>
            <a:srgbClr val="808080"/>
          </a:solidFill>
          <a:prstDash val="solid"/>
        </a:ln>
      </c:spPr>
    </c:plotArea>
    <c:legend>
      <c:legendPos val="r"/>
      <c:layout>
        <c:manualLayout>
          <c:xMode val="edge"/>
          <c:yMode val="edge"/>
          <c:x val="0.864142311700329"/>
          <c:y val="0.274194449098118"/>
          <c:w val="0.121422425162258"/>
          <c:h val="0.161290887026219"/>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1200" b="1" i="0" u="none" strike="noStrike" baseline="0">
                <a:solidFill>
                  <a:srgbClr val="000000"/>
                </a:solidFill>
                <a:latin typeface="Times New Roman"/>
                <a:ea typeface="Times New Roman"/>
                <a:cs typeface="Times New Roman"/>
              </a:defRPr>
            </a:pPr>
            <a:r>
              <a:rPr lang="en-US"/>
              <a:t>In your opinion, are any of the following</a:t>
            </a:r>
            <a:r>
              <a:rPr lang="en-US" baseline="0"/>
              <a:t> effective in recruiting potential students</a:t>
            </a:r>
            <a:r>
              <a:rPr lang="en-US"/>
              <a:t>?
(% Definitely/Probably)</a:t>
            </a:r>
          </a:p>
        </c:rich>
      </c:tx>
      <c:layout>
        <c:manualLayout>
          <c:xMode val="edge"/>
          <c:yMode val="edge"/>
          <c:x val="0.182071289899776"/>
          <c:y val="0.0312913663569832"/>
        </c:manualLayout>
      </c:layout>
      <c:spPr>
        <a:noFill/>
        <a:ln w="25400">
          <a:noFill/>
        </a:ln>
      </c:spPr>
    </c:title>
    <c:plotArea>
      <c:layout>
        <c:manualLayout>
          <c:layoutTarget val="inner"/>
          <c:xMode val="edge"/>
          <c:yMode val="edge"/>
          <c:x val="0.065524569845436"/>
          <c:y val="0.253657557511193"/>
          <c:w val="0.938673915315235"/>
          <c:h val="0.662259162049188"/>
        </c:manualLayout>
      </c:layout>
      <c:barChart>
        <c:barDir val="col"/>
        <c:grouping val="clustered"/>
        <c:ser>
          <c:idx val="1"/>
          <c:order val="0"/>
          <c:tx>
            <c:v>2011-2012</c:v>
          </c:tx>
          <c:spPr>
            <a:solidFill>
              <a:srgbClr val="FFFF00"/>
            </a:solidFill>
            <a:ln w="12700">
              <a:solidFill>
                <a:srgbClr val="000000"/>
              </a:solidFill>
              <a:prstDash val="solid"/>
            </a:ln>
          </c:spPr>
          <c:dLbls>
            <c:dLbl>
              <c:idx val="0"/>
              <c:layout>
                <c:manualLayout>
                  <c:x val="0.00830040981719391"/>
                  <c:y val="0.0207690976320667"/>
                </c:manualLayout>
              </c:layout>
              <c:dLblPos val="outEnd"/>
              <c:showVal val="1"/>
            </c:dLbl>
            <c:dLbl>
              <c:idx val="1"/>
              <c:layout>
                <c:manualLayout>
                  <c:x val="0.000417188151856487"/>
                  <c:y val="0.00833312502603841"/>
                </c:manualLayout>
              </c:layout>
              <c:dLblPos val="outEnd"/>
              <c:showVal val="1"/>
            </c:dLbl>
            <c:dLbl>
              <c:idx val="2"/>
              <c:layout>
                <c:manualLayout>
                  <c:x val="0.00292033649727338"/>
                  <c:y val="0.010317144345094"/>
                </c:manualLayout>
              </c:layout>
              <c:dLblPos val="outEnd"/>
              <c:showVal val="1"/>
            </c:dLbl>
            <c:dLbl>
              <c:idx val="3"/>
              <c:layout>
                <c:manualLayout>
                  <c:x val="0.00485855934674832"/>
                  <c:y val="0.0158935035081399"/>
                </c:manualLayout>
              </c:layout>
              <c:dLblPos val="outEnd"/>
              <c:showVal val="1"/>
            </c:dLbl>
            <c:dLbl>
              <c:idx val="4"/>
              <c:layout>
                <c:manualLayout>
                  <c:x val="-0.00182314929932004"/>
                  <c:y val="-0.0076160457094726"/>
                </c:manualLayout>
              </c:layout>
              <c:dLblPos val="outEnd"/>
              <c:showVal val="1"/>
            </c:dLbl>
            <c:dLbl>
              <c:idx val="5"/>
              <c:layout>
                <c:manualLayout>
                  <c:x val="0.00666378951463437"/>
                  <c:y val="0.0208475464024486"/>
                </c:manualLayout>
              </c:layout>
              <c:dLblPos val="outEnd"/>
              <c:showVal val="1"/>
            </c:dLbl>
            <c:dLbl>
              <c:idx val="6"/>
              <c:layout>
                <c:manualLayout>
                  <c:x val="0.000454546914204489"/>
                  <c:y val="0.601376588597336"/>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effectiveness!$A$1:$A$4</c:f>
              <c:strCache>
                <c:ptCount val="4"/>
                <c:pt idx="0">
                  <c:v>Facebook</c:v>
                </c:pt>
                <c:pt idx="1">
                  <c:v>YouTube</c:v>
                </c:pt>
                <c:pt idx="2">
                  <c:v>Twitter</c:v>
                </c:pt>
                <c:pt idx="3">
                  <c:v>Mobile Apps</c:v>
                </c:pt>
              </c:strCache>
            </c:strRef>
          </c:cat>
          <c:val>
            <c:numRef>
              <c:f>effectiveness!$B$1:$B$4</c:f>
              <c:numCache>
                <c:formatCode>0%</c:formatCode>
                <c:ptCount val="4"/>
                <c:pt idx="0">
                  <c:v>0.94</c:v>
                </c:pt>
                <c:pt idx="1">
                  <c:v>0.81</c:v>
                </c:pt>
                <c:pt idx="2">
                  <c:v>0.69</c:v>
                </c:pt>
                <c:pt idx="3">
                  <c:v>0.51</c:v>
                </c:pt>
              </c:numCache>
            </c:numRef>
          </c:val>
        </c:ser>
        <c:ser>
          <c:idx val="2"/>
          <c:order val="1"/>
          <c:tx>
            <c:v>2012-2013</c:v>
          </c:tx>
          <c:spPr>
            <a:solidFill>
              <a:srgbClr val="FF0000"/>
            </a:solidFill>
            <a:ln w="12700">
              <a:solidFill>
                <a:srgbClr val="000000"/>
              </a:solidFill>
              <a:prstDash val="solid"/>
            </a:ln>
          </c:spPr>
          <c:dLbls>
            <c:dLbl>
              <c:idx val="0"/>
              <c:layout>
                <c:manualLayout>
                  <c:x val="0.00440088218139399"/>
                  <c:y val="0.0198617329696533"/>
                </c:manualLayout>
              </c:layout>
              <c:dLblPos val="outEnd"/>
              <c:showVal val="1"/>
            </c:dLbl>
            <c:dLbl>
              <c:idx val="1"/>
              <c:layout>
                <c:manualLayout>
                  <c:x val="0.00404638174652766"/>
                  <c:y val="0.0115472882350195"/>
                </c:manualLayout>
              </c:layout>
              <c:dLblPos val="outEnd"/>
              <c:showVal val="1"/>
            </c:dLbl>
            <c:dLbl>
              <c:idx val="2"/>
              <c:layout>
                <c:manualLayout>
                  <c:x val="0.00231481481481481"/>
                  <c:y val="0.0217864923747277"/>
                </c:manualLayout>
              </c:layout>
              <c:showVal val="1"/>
            </c:dLbl>
            <c:dLbl>
              <c:idx val="3"/>
              <c:layout>
                <c:manualLayout>
                  <c:x val="0.00524050296647635"/>
                  <c:y val="0.0101770657423793"/>
                </c:manualLayout>
              </c:layout>
              <c:dLblPos val="outEnd"/>
              <c:showVal val="1"/>
            </c:dLbl>
            <c:dLbl>
              <c:idx val="4"/>
              <c:layout>
                <c:manualLayout>
                  <c:x val="0.0768200739767452"/>
                  <c:y val="0.646217575500832"/>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effectiveness!$A$1:$A$4</c:f>
              <c:strCache>
                <c:ptCount val="4"/>
                <c:pt idx="0">
                  <c:v>Facebook</c:v>
                </c:pt>
                <c:pt idx="1">
                  <c:v>YouTube</c:v>
                </c:pt>
                <c:pt idx="2">
                  <c:v>Twitter</c:v>
                </c:pt>
                <c:pt idx="3">
                  <c:v>Mobile Apps</c:v>
                </c:pt>
              </c:strCache>
            </c:strRef>
          </c:cat>
          <c:val>
            <c:numRef>
              <c:f>effectiveness!$C$1:$C$4</c:f>
              <c:numCache>
                <c:formatCode>0%</c:formatCode>
                <c:ptCount val="4"/>
                <c:pt idx="0">
                  <c:v>0.93</c:v>
                </c:pt>
                <c:pt idx="1">
                  <c:v>0.79</c:v>
                </c:pt>
                <c:pt idx="2">
                  <c:v>0.71</c:v>
                </c:pt>
                <c:pt idx="3">
                  <c:v>0.4</c:v>
                </c:pt>
              </c:numCache>
            </c:numRef>
          </c:val>
        </c:ser>
        <c:dLbls/>
        <c:axId val="226107672"/>
        <c:axId val="226111288"/>
      </c:barChart>
      <c:catAx>
        <c:axId val="226107672"/>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226111288"/>
        <c:crosses val="autoZero"/>
        <c:auto val="1"/>
        <c:lblAlgn val="ctr"/>
        <c:lblOffset val="100"/>
        <c:tickLblSkip val="1"/>
        <c:tickMarkSkip val="1"/>
      </c:catAx>
      <c:valAx>
        <c:axId val="226111288"/>
        <c:scaling>
          <c:orientation val="minMax"/>
          <c:max val="1.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226107672"/>
        <c:crosses val="autoZero"/>
        <c:crossBetween val="between"/>
      </c:valAx>
      <c:spPr>
        <a:solidFill>
          <a:srgbClr val="FFFFFF"/>
        </a:solidFill>
        <a:ln w="12700">
          <a:solidFill>
            <a:srgbClr val="808080"/>
          </a:solidFill>
          <a:prstDash val="solid"/>
        </a:ln>
      </c:spPr>
    </c:plotArea>
    <c:legend>
      <c:legendPos val="r"/>
      <c:layout>
        <c:manualLayout>
          <c:xMode val="edge"/>
          <c:yMode val="edge"/>
          <c:x val="0.885070902595509"/>
          <c:y val="0.258014855986139"/>
          <c:w val="0.112009149897929"/>
          <c:h val="0.132586759988335"/>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1200" b="1" i="0" u="none" strike="noStrike" baseline="0">
                <a:solidFill>
                  <a:srgbClr val="000000"/>
                </a:solidFill>
                <a:latin typeface="Times New Roman"/>
                <a:ea typeface="Times New Roman"/>
                <a:cs typeface="Times New Roman"/>
              </a:defRPr>
            </a:pPr>
            <a:r>
              <a:rPr lang="en-US"/>
              <a:t>Can you attribute a rise in enrollments,</a:t>
            </a:r>
            <a:r>
              <a:rPr lang="en-US" baseline="0"/>
              <a:t> or applications directly to your social media efforts</a:t>
            </a:r>
            <a:r>
              <a:rPr lang="en-US"/>
              <a:t>?
(% Definitely/Probably)</a:t>
            </a:r>
          </a:p>
        </c:rich>
      </c:tx>
      <c:layout>
        <c:manualLayout>
          <c:xMode val="edge"/>
          <c:yMode val="edge"/>
          <c:x val="0.160269757946923"/>
          <c:y val="0.000130192325908072"/>
        </c:manualLayout>
      </c:layout>
      <c:spPr>
        <a:noFill/>
        <a:ln w="25400">
          <a:noFill/>
        </a:ln>
      </c:spPr>
    </c:title>
    <c:plotArea>
      <c:layout>
        <c:manualLayout>
          <c:layoutTarget val="inner"/>
          <c:xMode val="edge"/>
          <c:yMode val="edge"/>
          <c:x val="0.0581396082389679"/>
          <c:y val="0.257041792852816"/>
          <c:w val="0.936693688294483"/>
          <c:h val="0.646747509517543"/>
        </c:manualLayout>
      </c:layout>
      <c:barChart>
        <c:barDir val="col"/>
        <c:grouping val="clustered"/>
        <c:ser>
          <c:idx val="1"/>
          <c:order val="0"/>
          <c:spPr>
            <a:solidFill>
              <a:srgbClr val="0000FF"/>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FF0000"/>
              </a:solidFill>
              <a:ln w="12700">
                <a:solidFill>
                  <a:srgbClr val="000000"/>
                </a:solidFill>
                <a:prstDash val="solid"/>
              </a:ln>
            </c:spPr>
          </c:dPt>
          <c:dLbls>
            <c:dLbl>
              <c:idx val="0"/>
              <c:layout>
                <c:manualLayout>
                  <c:x val="0.00830033842668891"/>
                  <c:y val="0.00934053243344582"/>
                </c:manualLayout>
              </c:layout>
              <c:dLblPos val="outEnd"/>
              <c:showVal val="1"/>
            </c:dLbl>
            <c:dLbl>
              <c:idx val="1"/>
              <c:layout>
                <c:manualLayout>
                  <c:x val="0.00462962962962963"/>
                  <c:y val="0.0268128407026045"/>
                </c:manualLayout>
              </c:layout>
              <c:dLblPos val="outEnd"/>
              <c:showVal val="1"/>
            </c:dLbl>
            <c:dLbl>
              <c:idx val="2"/>
              <c:layout>
                <c:manualLayout>
                  <c:x val="-0.000315114119506991"/>
                  <c:y val="0.00598275036137975"/>
                </c:manualLayout>
              </c:layout>
              <c:dLblPos val="outEnd"/>
              <c:showVal val="1"/>
            </c:dLbl>
            <c:dLbl>
              <c:idx val="3"/>
              <c:layout>
                <c:manualLayout>
                  <c:x val="0.00509133632031653"/>
                  <c:y val="0.0191293176849363"/>
                </c:manualLayout>
              </c:layout>
              <c:dLblPos val="outEnd"/>
              <c:showVal val="1"/>
            </c:dLbl>
            <c:dLbl>
              <c:idx val="4"/>
              <c:layout>
                <c:manualLayout>
                  <c:x val="-0.00182314929932004"/>
                  <c:y val="-0.0076160457094726"/>
                </c:manualLayout>
              </c:layout>
              <c:dLblPos val="outEnd"/>
              <c:showVal val="1"/>
            </c:dLbl>
            <c:dLbl>
              <c:idx val="5"/>
              <c:layout>
                <c:manualLayout>
                  <c:x val="0.00666378951463437"/>
                  <c:y val="0.0208475464024486"/>
                </c:manualLayout>
              </c:layout>
              <c:dLblPos val="outEnd"/>
              <c:showVal val="1"/>
            </c:dLbl>
            <c:dLbl>
              <c:idx val="6"/>
              <c:layout>
                <c:manualLayout>
                  <c:x val="0.000454546914204489"/>
                  <c:y val="0.601376588597336"/>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'rise in enrollments'!$A$1:$A$2</c:f>
              <c:strCache>
                <c:ptCount val="2"/>
                <c:pt idx="0">
                  <c:v>2011-2012</c:v>
                </c:pt>
                <c:pt idx="1">
                  <c:v>2012-2013</c:v>
                </c:pt>
              </c:strCache>
            </c:strRef>
          </c:cat>
          <c:val>
            <c:numRef>
              <c:f>'rise in enrollments'!$B$1:$B$2</c:f>
              <c:numCache>
                <c:formatCode>0%</c:formatCode>
                <c:ptCount val="2"/>
                <c:pt idx="0">
                  <c:v>0.38</c:v>
                </c:pt>
                <c:pt idx="1">
                  <c:v>0.41</c:v>
                </c:pt>
              </c:numCache>
            </c:numRef>
          </c:val>
        </c:ser>
        <c:dLbls/>
        <c:axId val="227803336"/>
        <c:axId val="225730312"/>
      </c:barChart>
      <c:catAx>
        <c:axId val="227803336"/>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225730312"/>
        <c:crosses val="autoZero"/>
        <c:auto val="1"/>
        <c:lblAlgn val="ctr"/>
        <c:lblOffset val="100"/>
        <c:tickLblSkip val="1"/>
        <c:tickMarkSkip val="1"/>
      </c:catAx>
      <c:valAx>
        <c:axId val="225730312"/>
        <c:scaling>
          <c:orientation val="minMax"/>
          <c:max val="1.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227803336"/>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1200" b="1" i="0" u="none" strike="noStrike" baseline="0">
                <a:solidFill>
                  <a:srgbClr val="000000"/>
                </a:solidFill>
                <a:latin typeface="Times New Roman"/>
                <a:ea typeface="Times New Roman"/>
                <a:cs typeface="Times New Roman"/>
              </a:defRPr>
            </a:pPr>
            <a:r>
              <a:rPr lang="en-US"/>
              <a:t>Has the use of social media resulted in</a:t>
            </a:r>
            <a:r>
              <a:rPr lang="en-US" baseline="0"/>
              <a:t> </a:t>
            </a:r>
            <a:r>
              <a:rPr lang="en-US"/>
              <a:t>decreased spending on the following?
(% Yes)</a:t>
            </a:r>
          </a:p>
        </c:rich>
      </c:tx>
      <c:layout>
        <c:manualLayout>
          <c:xMode val="edge"/>
          <c:yMode val="edge"/>
          <c:x val="0.186188939924176"/>
          <c:y val="0.002160926203243"/>
        </c:manualLayout>
      </c:layout>
      <c:spPr>
        <a:noFill/>
        <a:ln w="25400">
          <a:noFill/>
        </a:ln>
      </c:spPr>
    </c:title>
    <c:plotArea>
      <c:layout>
        <c:manualLayout>
          <c:layoutTarget val="inner"/>
          <c:xMode val="edge"/>
          <c:yMode val="edge"/>
          <c:x val="0.0556901055598479"/>
          <c:y val="0.219582302212224"/>
          <c:w val="0.938257213236568"/>
          <c:h val="0.646727784026997"/>
        </c:manualLayout>
      </c:layout>
      <c:barChart>
        <c:barDir val="col"/>
        <c:grouping val="clustered"/>
        <c:ser>
          <c:idx val="1"/>
          <c:order val="0"/>
          <c:tx>
            <c:v>2011-2012</c:v>
          </c:tx>
          <c:spPr>
            <a:solidFill>
              <a:srgbClr val="FFFF00"/>
            </a:solidFill>
            <a:ln w="12700">
              <a:solidFill>
                <a:srgbClr val="000000"/>
              </a:solidFill>
              <a:prstDash val="solid"/>
            </a:ln>
          </c:spPr>
          <c:dLbls>
            <c:dLbl>
              <c:idx val="0"/>
              <c:layout>
                <c:manualLayout>
                  <c:x val="0.000562846310877807"/>
                  <c:y val="-0.015602174728159"/>
                </c:manualLayout>
              </c:layout>
              <c:dLblPos val="outEnd"/>
              <c:showVal val="1"/>
            </c:dLbl>
            <c:dLbl>
              <c:idx val="1"/>
              <c:layout>
                <c:manualLayout>
                  <c:x val="0.000828047535724701"/>
                  <c:y val="0.00759692538432696"/>
                </c:manualLayout>
              </c:layout>
              <c:dLblPos val="outEnd"/>
              <c:showVal val="1"/>
            </c:dLbl>
            <c:dLbl>
              <c:idx val="2"/>
              <c:layout>
                <c:manualLayout>
                  <c:x val="-0.00248450714494022"/>
                  <c:y val="-0.00639782527184102"/>
                </c:manualLayout>
              </c:layout>
              <c:dLblPos val="outEnd"/>
              <c:showVal val="1"/>
            </c:dLbl>
            <c:dLbl>
              <c:idx val="3"/>
              <c:layout>
                <c:manualLayout>
                  <c:x val="-0.000574511519393409"/>
                  <c:y val="-0.0175721784776903"/>
                </c:manualLayout>
              </c:layout>
              <c:dLblPos val="outEnd"/>
              <c:showVal val="1"/>
            </c:dLbl>
            <c:dLbl>
              <c:idx val="4"/>
              <c:layout>
                <c:manualLayout>
                  <c:x val="0.00193779573096061"/>
                  <c:y val="0.0212037736768972"/>
                </c:manualLayout>
              </c:layout>
              <c:dLblPos val="outEnd"/>
              <c:showVal val="1"/>
            </c:dLbl>
            <c:dLbl>
              <c:idx val="5"/>
              <c:layout>
                <c:manualLayout>
                  <c:x val="0.00640167051048449"/>
                  <c:y val="-0.00151077090595874"/>
                </c:manualLayout>
              </c:layout>
              <c:dLblPos val="outEnd"/>
              <c:showVal val="1"/>
            </c:dLbl>
            <c:dLbl>
              <c:idx val="6"/>
              <c:layout>
                <c:manualLayout>
                  <c:x val="-0.000169567747406352"/>
                  <c:y val="0.601376588597336"/>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'decreased spending'!$A$1:$A$4</c:f>
              <c:strCache>
                <c:ptCount val="4"/>
                <c:pt idx="0">
                  <c:v>Printing </c:v>
                </c:pt>
                <c:pt idx="1">
                  <c:v>Television </c:v>
                </c:pt>
                <c:pt idx="2">
                  <c:v>Radio </c:v>
                </c:pt>
                <c:pt idx="3">
                  <c:v>Newspaper Ads</c:v>
                </c:pt>
              </c:strCache>
            </c:strRef>
          </c:cat>
          <c:val>
            <c:numRef>
              <c:f>'decreased spending'!$B$1:$B$4</c:f>
              <c:numCache>
                <c:formatCode>0%</c:formatCode>
                <c:ptCount val="4"/>
                <c:pt idx="0">
                  <c:v>0.33</c:v>
                </c:pt>
                <c:pt idx="1">
                  <c:v>0.17</c:v>
                </c:pt>
                <c:pt idx="2">
                  <c:v>0.17</c:v>
                </c:pt>
                <c:pt idx="3">
                  <c:v>0.24</c:v>
                </c:pt>
              </c:numCache>
            </c:numRef>
          </c:val>
        </c:ser>
        <c:ser>
          <c:idx val="2"/>
          <c:order val="1"/>
          <c:tx>
            <c:v>2012-2013</c:v>
          </c:tx>
          <c:spPr>
            <a:solidFill>
              <a:srgbClr val="FF0000"/>
            </a:solidFill>
            <a:ln w="12700">
              <a:solidFill>
                <a:srgbClr val="000000"/>
              </a:solidFill>
              <a:prstDash val="solid"/>
            </a:ln>
          </c:spPr>
          <c:dLbls>
            <c:dLbl>
              <c:idx val="0"/>
              <c:layout>
                <c:manualLayout>
                  <c:x val="0.00381409826785956"/>
                  <c:y val="0.0117078838998947"/>
                </c:manualLayout>
              </c:layout>
              <c:dLblPos val="outEnd"/>
              <c:showVal val="1"/>
            </c:dLbl>
            <c:dLbl>
              <c:idx val="1"/>
              <c:layout>
                <c:manualLayout>
                  <c:x val="0.00665872102601607"/>
                  <c:y val="0.0145721223349755"/>
                </c:manualLayout>
              </c:layout>
              <c:dLblPos val="outEnd"/>
              <c:showVal val="1"/>
            </c:dLbl>
            <c:dLbl>
              <c:idx val="2"/>
              <c:layout>
                <c:manualLayout>
                  <c:x val="0.00494185622630505"/>
                  <c:y val="-0.012034495688039"/>
                </c:manualLayout>
              </c:layout>
              <c:dLblPos val="outEnd"/>
              <c:showVal val="1"/>
            </c:dLbl>
            <c:dLbl>
              <c:idx val="3"/>
              <c:layout>
                <c:manualLayout>
                  <c:x val="0.00634332166812482"/>
                  <c:y val="0.0302737157855268"/>
                </c:manualLayout>
              </c:layout>
              <c:dLblPos val="outEnd"/>
              <c:showVal val="1"/>
            </c:dLbl>
            <c:dLbl>
              <c:idx val="4"/>
              <c:layout>
                <c:manualLayout>
                  <c:x val="0.0"/>
                  <c:y val="-0.0288957688338493"/>
                </c:manualLayout>
              </c:layout>
              <c:dLblPos val="outEnd"/>
              <c:showVal val="1"/>
            </c:dLbl>
            <c:dLbl>
              <c:idx val="5"/>
              <c:layout>
                <c:manualLayout>
                  <c:x val="-0.0173397490522173"/>
                  <c:y val="-0.00637059201985362"/>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'decreased spending'!$A$1:$A$4</c:f>
              <c:strCache>
                <c:ptCount val="4"/>
                <c:pt idx="0">
                  <c:v>Printing </c:v>
                </c:pt>
                <c:pt idx="1">
                  <c:v>Television </c:v>
                </c:pt>
                <c:pt idx="2">
                  <c:v>Radio </c:v>
                </c:pt>
                <c:pt idx="3">
                  <c:v>Newspaper Ads</c:v>
                </c:pt>
              </c:strCache>
            </c:strRef>
          </c:cat>
          <c:val>
            <c:numRef>
              <c:f>'decreased spending'!$C$1:$C$4</c:f>
              <c:numCache>
                <c:formatCode>0%</c:formatCode>
                <c:ptCount val="4"/>
                <c:pt idx="0">
                  <c:v>0.3</c:v>
                </c:pt>
                <c:pt idx="1">
                  <c:v>0.17</c:v>
                </c:pt>
                <c:pt idx="2">
                  <c:v>0.16</c:v>
                </c:pt>
                <c:pt idx="3">
                  <c:v>0.23</c:v>
                </c:pt>
              </c:numCache>
            </c:numRef>
          </c:val>
        </c:ser>
        <c:dLbls/>
        <c:axId val="227869224"/>
        <c:axId val="227872888"/>
      </c:barChart>
      <c:catAx>
        <c:axId val="227869224"/>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227872888"/>
        <c:crosses val="autoZero"/>
        <c:auto val="1"/>
        <c:lblAlgn val="ctr"/>
        <c:lblOffset val="100"/>
        <c:tickLblSkip val="1"/>
        <c:tickMarkSkip val="1"/>
      </c:catAx>
      <c:valAx>
        <c:axId val="227872888"/>
        <c:scaling>
          <c:orientation val="minMax"/>
          <c:max val="1.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227869224"/>
        <c:crosses val="autoZero"/>
        <c:crossBetween val="between"/>
      </c:valAx>
      <c:spPr>
        <a:solidFill>
          <a:srgbClr val="FFFFFF"/>
        </a:solidFill>
        <a:ln w="12700">
          <a:solidFill>
            <a:srgbClr val="808080"/>
          </a:solidFill>
          <a:prstDash val="solid"/>
        </a:ln>
      </c:spPr>
    </c:plotArea>
    <c:legend>
      <c:legendPos val="r"/>
      <c:layout>
        <c:manualLayout>
          <c:xMode val="edge"/>
          <c:yMode val="edge"/>
          <c:x val="0.876474555263925"/>
          <c:y val="0.220167979002625"/>
          <c:w val="0.120891659375911"/>
          <c:h val="0.128342245989305"/>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1200" b="1" i="0" u="none" strike="noStrike" baseline="0">
                <a:solidFill>
                  <a:srgbClr val="000000"/>
                </a:solidFill>
                <a:latin typeface="Times New Roman"/>
                <a:ea typeface="Times New Roman"/>
                <a:cs typeface="Times New Roman"/>
              </a:defRPr>
            </a:pPr>
            <a:r>
              <a:rPr lang="en-US"/>
              <a:t>Do you ever look at an applicant's</a:t>
            </a:r>
            <a:r>
              <a:rPr lang="en-US" baseline="0"/>
              <a:t> social media or online presence as part of an admissions decision</a:t>
            </a:r>
            <a:r>
              <a:rPr lang="en-US"/>
              <a:t>?
(% Yes)</a:t>
            </a:r>
          </a:p>
        </c:rich>
      </c:tx>
      <c:layout>
        <c:manualLayout>
          <c:xMode val="edge"/>
          <c:yMode val="edge"/>
          <c:x val="0.148599992709245"/>
          <c:y val="0.0258012642785849"/>
        </c:manualLayout>
      </c:layout>
      <c:spPr>
        <a:noFill/>
        <a:ln w="25400">
          <a:noFill/>
        </a:ln>
      </c:spPr>
    </c:title>
    <c:plotArea>
      <c:layout>
        <c:manualLayout>
          <c:layoutTarget val="inner"/>
          <c:xMode val="edge"/>
          <c:yMode val="edge"/>
          <c:x val="0.0778268370084736"/>
          <c:y val="0.310854283788741"/>
          <c:w val="0.916300873458255"/>
          <c:h val="0.588775793269744"/>
        </c:manualLayout>
      </c:layout>
      <c:barChart>
        <c:barDir val="col"/>
        <c:grouping val="clustered"/>
        <c:ser>
          <c:idx val="1"/>
          <c:order val="0"/>
          <c:spPr>
            <a:solidFill>
              <a:srgbClr val="0000FF"/>
            </a:solidFill>
            <a:ln w="12700">
              <a:solidFill>
                <a:srgbClr val="000000"/>
              </a:solidFill>
              <a:prstDash val="solid"/>
            </a:ln>
          </c:spPr>
          <c:dPt>
            <c:idx val="1"/>
            <c:spPr>
              <a:solidFill>
                <a:srgbClr val="FF0000"/>
              </a:solidFill>
              <a:ln w="12700">
                <a:solidFill>
                  <a:srgbClr val="000000"/>
                </a:solidFill>
                <a:prstDash val="solid"/>
              </a:ln>
            </c:spPr>
          </c:dPt>
          <c:dLbls>
            <c:dLbl>
              <c:idx val="0"/>
              <c:layout>
                <c:manualLayout>
                  <c:x val="0.00247703412073491"/>
                  <c:y val="0.019875808206901"/>
                </c:manualLayout>
              </c:layout>
              <c:dLblPos val="outEnd"/>
              <c:showVal val="1"/>
            </c:dLbl>
            <c:dLbl>
              <c:idx val="1"/>
              <c:layout>
                <c:manualLayout>
                  <c:x val="0.00489483085447652"/>
                  <c:y val="-0.0210029234150609"/>
                </c:manualLayout>
              </c:layout>
              <c:dLblPos val="outEnd"/>
              <c:showVal val="1"/>
            </c:dLbl>
            <c:dLbl>
              <c:idx val="2"/>
              <c:layout>
                <c:manualLayout>
                  <c:xMode val="edge"/>
                  <c:yMode val="edge"/>
                  <c:x val="0.889938473397076"/>
                  <c:y val="0.835054348738015"/>
                </c:manualLayout>
              </c:layout>
              <c:dLblPos val="outEnd"/>
              <c:showVal val="1"/>
            </c:dLbl>
            <c:dLbl>
              <c:idx val="3"/>
              <c:layout>
                <c:manualLayout>
                  <c:xMode val="edge"/>
                  <c:yMode val="edge"/>
                  <c:x val="0.91037875635496"/>
                  <c:y val="0.838490786387143"/>
                </c:manualLayout>
              </c:layout>
              <c:dLblPos val="outEnd"/>
              <c:showVal val="1"/>
            </c:dLbl>
            <c:dLbl>
              <c:idx val="4"/>
              <c:layout>
                <c:manualLayout>
                  <c:xMode val="edge"/>
                  <c:yMode val="edge"/>
                  <c:x val="0.932391368771142"/>
                  <c:y val="0.82818147343976"/>
                </c:manualLayout>
              </c:layout>
              <c:dLblPos val="outEnd"/>
              <c:showVal val="1"/>
            </c:dLbl>
            <c:dLbl>
              <c:idx val="5"/>
              <c:layout>
                <c:manualLayout>
                  <c:xMode val="edge"/>
                  <c:yMode val="edge"/>
                  <c:x val="0.606919170903306"/>
                  <c:y val="0.786944221650228"/>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6"/>
              <c:layout>
                <c:manualLayout>
                  <c:xMode val="edge"/>
                  <c:yMode val="edge"/>
                  <c:x val="0.696541950026334"/>
                  <c:y val="0.759452720457207"/>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7"/>
              <c:layout>
                <c:manualLayout>
                  <c:xMode val="edge"/>
                  <c:yMode val="edge"/>
                  <c:x val="0.781447740774464"/>
                  <c:y val="0.783507784001101"/>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8"/>
              <c:layout>
                <c:manualLayout>
                  <c:xMode val="edge"/>
                  <c:yMode val="edge"/>
                  <c:x val="0.869498190439193"/>
                  <c:y val="0.728524781615058"/>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9"/>
              <c:layout>
                <c:manualLayout>
                  <c:xMode val="edge"/>
                  <c:yMode val="edge"/>
                  <c:x val="0.957548640103921"/>
                  <c:y val="0.783507784001101"/>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'research students'!$A$1:$A$2</c:f>
              <c:strCache>
                <c:ptCount val="2"/>
                <c:pt idx="0">
                  <c:v>2010-2011</c:v>
                </c:pt>
                <c:pt idx="1">
                  <c:v>2012-2013</c:v>
                </c:pt>
              </c:strCache>
            </c:strRef>
          </c:cat>
          <c:val>
            <c:numRef>
              <c:f>'research students'!$B$1:$B$2</c:f>
              <c:numCache>
                <c:formatCode>0%</c:formatCode>
                <c:ptCount val="2"/>
                <c:pt idx="0">
                  <c:v>0.19</c:v>
                </c:pt>
                <c:pt idx="1">
                  <c:v>0.13</c:v>
                </c:pt>
              </c:numCache>
            </c:numRef>
          </c:val>
        </c:ser>
        <c:dLbls/>
        <c:axId val="226237768"/>
        <c:axId val="226241432"/>
      </c:barChart>
      <c:catAx>
        <c:axId val="226237768"/>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226241432"/>
        <c:crosses val="autoZero"/>
        <c:auto val="1"/>
        <c:lblAlgn val="ctr"/>
        <c:lblOffset val="100"/>
        <c:tickLblSkip val="1"/>
        <c:tickMarkSkip val="1"/>
      </c:catAx>
      <c:valAx>
        <c:axId val="226241432"/>
        <c:scaling>
          <c:orientation val="minMax"/>
          <c:max val="1.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226237768"/>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1200" b="1" i="0" u="none" strike="noStrike" baseline="0">
                <a:solidFill>
                  <a:srgbClr val="000000"/>
                </a:solidFill>
                <a:latin typeface="Times New Roman"/>
                <a:ea typeface="Times New Roman"/>
                <a:cs typeface="Times New Roman"/>
              </a:defRPr>
            </a:pPr>
            <a:r>
              <a:rPr lang="en-US"/>
              <a:t>Which</a:t>
            </a:r>
            <a:r>
              <a:rPr lang="en-US" baseline="0"/>
              <a:t> of the following do you use to measure the effectiveness of your social media efforts</a:t>
            </a:r>
            <a:r>
              <a:rPr lang="en-US"/>
              <a:t>?</a:t>
            </a:r>
          </a:p>
          <a:p>
            <a:pPr>
              <a:defRPr sz="1200" b="1" i="0" u="none" strike="noStrike" baseline="0">
                <a:solidFill>
                  <a:srgbClr val="000000"/>
                </a:solidFill>
                <a:latin typeface="Times New Roman"/>
                <a:ea typeface="Times New Roman"/>
                <a:cs typeface="Times New Roman"/>
              </a:defRPr>
            </a:pPr>
            <a:r>
              <a:rPr lang="en-US"/>
              <a:t>(% Yes)
</a:t>
            </a:r>
          </a:p>
        </c:rich>
      </c:tx>
      <c:layout>
        <c:manualLayout>
          <c:xMode val="edge"/>
          <c:yMode val="edge"/>
          <c:x val="0.141508092738408"/>
          <c:y val="0.00448706047666372"/>
        </c:manualLayout>
      </c:layout>
      <c:spPr>
        <a:noFill/>
        <a:ln w="25400">
          <a:noFill/>
        </a:ln>
      </c:spPr>
    </c:title>
    <c:plotArea>
      <c:layout>
        <c:manualLayout>
          <c:layoutTarget val="inner"/>
          <c:xMode val="edge"/>
          <c:yMode val="edge"/>
          <c:x val="0.0821678321678322"/>
          <c:y val="0.237114197789807"/>
          <c:w val="0.909090909090909"/>
          <c:h val="0.615122339193847"/>
        </c:manualLayout>
      </c:layout>
      <c:barChart>
        <c:barDir val="col"/>
        <c:grouping val="clustered"/>
        <c:ser>
          <c:idx val="1"/>
          <c:order val="0"/>
          <c:tx>
            <c:v>2011-2012</c:v>
          </c:tx>
          <c:spPr>
            <a:solidFill>
              <a:srgbClr val="FFFF00"/>
            </a:solidFill>
            <a:ln w="12700">
              <a:solidFill>
                <a:srgbClr val="000000"/>
              </a:solidFill>
              <a:prstDash val="solid"/>
            </a:ln>
          </c:spPr>
          <c:dLbls>
            <c:dLbl>
              <c:idx val="0"/>
              <c:layout>
                <c:manualLayout>
                  <c:x val="-0.000617709244677749"/>
                  <c:y val="-0.00494276757072033"/>
                </c:manualLayout>
              </c:layout>
              <c:dLblPos val="outEnd"/>
              <c:showVal val="1"/>
            </c:dLbl>
            <c:dLbl>
              <c:idx val="1"/>
              <c:layout>
                <c:manualLayout>
                  <c:x val="0.00169499174594126"/>
                  <c:y val="0.00208930209025077"/>
                </c:manualLayout>
              </c:layout>
              <c:dLblPos val="outEnd"/>
              <c:showVal val="1"/>
            </c:dLbl>
            <c:dLbl>
              <c:idx val="2"/>
              <c:layout>
                <c:manualLayout>
                  <c:x val="0.00413312919218431"/>
                  <c:y val="-0.014401064450277"/>
                </c:manualLayout>
              </c:layout>
              <c:dLblPos val="outEnd"/>
              <c:showVal val="1"/>
            </c:dLbl>
            <c:dLbl>
              <c:idx val="3"/>
              <c:layout>
                <c:manualLayout>
                  <c:x val="-0.000575787401574803"/>
                  <c:y val="-0.00670056867891514"/>
                </c:manualLayout>
              </c:layout>
              <c:dLblPos val="outEnd"/>
              <c:showVal val="1"/>
            </c:dLbl>
            <c:dLbl>
              <c:idx val="4"/>
              <c:layout>
                <c:manualLayout>
                  <c:x val="-0.00798319480898221"/>
                  <c:y val="-0.0089964275298921"/>
                </c:manualLayout>
              </c:layout>
              <c:dLblPos val="outEnd"/>
              <c:showVal val="1"/>
            </c:dLbl>
            <c:dLbl>
              <c:idx val="5"/>
              <c:layout>
                <c:manualLayout>
                  <c:xMode val="edge"/>
                  <c:yMode val="edge"/>
                  <c:x val="0.606919170903306"/>
                  <c:y val="0.786944221650228"/>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6"/>
              <c:layout>
                <c:manualLayout>
                  <c:xMode val="edge"/>
                  <c:yMode val="edge"/>
                  <c:x val="0.696541950026334"/>
                  <c:y val="0.759452720457207"/>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7"/>
              <c:layout>
                <c:manualLayout>
                  <c:xMode val="edge"/>
                  <c:yMode val="edge"/>
                  <c:x val="0.781447740774464"/>
                  <c:y val="0.783507784001101"/>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8"/>
              <c:layout>
                <c:manualLayout>
                  <c:xMode val="edge"/>
                  <c:yMode val="edge"/>
                  <c:x val="0.869498190439193"/>
                  <c:y val="0.728524781615058"/>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9"/>
              <c:layout>
                <c:manualLayout>
                  <c:xMode val="edge"/>
                  <c:yMode val="edge"/>
                  <c:x val="0.957548640103921"/>
                  <c:y val="0.783507784001101"/>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measure!$A$1:$A$5</c:f>
              <c:strCache>
                <c:ptCount val="5"/>
                <c:pt idx="0">
                  <c:v>Comments/Hits</c:v>
                </c:pt>
                <c:pt idx="1">
                  <c:v>Number of Fans/Followers</c:v>
                </c:pt>
                <c:pt idx="2">
                  <c:v>Page Views</c:v>
                </c:pt>
                <c:pt idx="3">
                  <c:v>Google Analytics</c:v>
                </c:pt>
                <c:pt idx="4">
                  <c:v>Students Surveys</c:v>
                </c:pt>
              </c:strCache>
            </c:strRef>
          </c:cat>
          <c:val>
            <c:numRef>
              <c:f>measure!$B$1:$B$5</c:f>
              <c:numCache>
                <c:formatCode>0%</c:formatCode>
                <c:ptCount val="5"/>
                <c:pt idx="0">
                  <c:v>0.85</c:v>
                </c:pt>
                <c:pt idx="1">
                  <c:v>0.86</c:v>
                </c:pt>
                <c:pt idx="2">
                  <c:v>0.74</c:v>
                </c:pt>
                <c:pt idx="3">
                  <c:v>0.64</c:v>
                </c:pt>
                <c:pt idx="4">
                  <c:v>0.44</c:v>
                </c:pt>
              </c:numCache>
            </c:numRef>
          </c:val>
        </c:ser>
        <c:ser>
          <c:idx val="2"/>
          <c:order val="1"/>
          <c:tx>
            <c:v>2012-2013</c:v>
          </c:tx>
          <c:spPr>
            <a:solidFill>
              <a:srgbClr val="FF0000"/>
            </a:solidFill>
            <a:ln w="12700">
              <a:solidFill>
                <a:srgbClr val="000000"/>
              </a:solidFill>
              <a:prstDash val="solid"/>
            </a:ln>
          </c:spPr>
          <c:dLbls>
            <c:dLbl>
              <c:idx val="0"/>
              <c:layout>
                <c:manualLayout>
                  <c:x val="0.0020962709849948"/>
                  <c:y val="0.0229095074455899"/>
                </c:manualLayout>
              </c:layout>
              <c:dLblPos val="outEnd"/>
              <c:showVal val="1"/>
            </c:dLbl>
            <c:dLbl>
              <c:idx val="1"/>
              <c:layout>
                <c:manualLayout>
                  <c:x val="0.00728310002916306"/>
                  <c:y val="-0.00610454943132108"/>
                </c:manualLayout>
              </c:layout>
              <c:dLblPos val="outEnd"/>
              <c:showVal val="1"/>
            </c:dLbl>
            <c:dLbl>
              <c:idx val="2"/>
              <c:layout>
                <c:manualLayout>
                  <c:x val="0.0"/>
                  <c:y val="0.0274914089347079"/>
                </c:manualLayout>
              </c:layout>
              <c:dLblPos val="outEnd"/>
              <c:showVal val="1"/>
            </c:dLbl>
            <c:dLbl>
              <c:idx val="3"/>
              <c:layout>
                <c:manualLayout>
                  <c:x val="0.00925925925925926"/>
                  <c:y val="0.0231481481481481"/>
                </c:manualLayout>
              </c:layout>
              <c:showVal val="1"/>
            </c:dLbl>
            <c:spPr>
              <a:noFill/>
              <a:ln w="25400">
                <a:noFill/>
              </a:ln>
            </c:spPr>
            <c:txPr>
              <a:bodyPr/>
              <a:lstStyle/>
              <a:p>
                <a:pPr>
                  <a:defRPr sz="1000" b="1"/>
                </a:pPr>
                <a:endParaRPr lang="en-US"/>
              </a:p>
            </c:txPr>
            <c:showVal val="1"/>
          </c:dLbls>
          <c:cat>
            <c:strRef>
              <c:f>measure!$A$1:$A$5</c:f>
              <c:strCache>
                <c:ptCount val="5"/>
                <c:pt idx="0">
                  <c:v>Comments/Hits</c:v>
                </c:pt>
                <c:pt idx="1">
                  <c:v>Number of Fans/Followers</c:v>
                </c:pt>
                <c:pt idx="2">
                  <c:v>Page Views</c:v>
                </c:pt>
                <c:pt idx="3">
                  <c:v>Google Analytics</c:v>
                </c:pt>
                <c:pt idx="4">
                  <c:v>Students Surveys</c:v>
                </c:pt>
              </c:strCache>
            </c:strRef>
          </c:cat>
          <c:val>
            <c:numRef>
              <c:f>measure!$C$1:$C$5</c:f>
              <c:numCache>
                <c:formatCode>0%</c:formatCode>
                <c:ptCount val="5"/>
                <c:pt idx="0">
                  <c:v>0.89</c:v>
                </c:pt>
                <c:pt idx="1">
                  <c:v>0.85</c:v>
                </c:pt>
                <c:pt idx="2">
                  <c:v>0.71</c:v>
                </c:pt>
                <c:pt idx="3">
                  <c:v>0.63</c:v>
                </c:pt>
                <c:pt idx="4">
                  <c:v>0.48</c:v>
                </c:pt>
              </c:numCache>
            </c:numRef>
          </c:val>
        </c:ser>
        <c:dLbls/>
        <c:axId val="226270216"/>
        <c:axId val="226273864"/>
      </c:barChart>
      <c:catAx>
        <c:axId val="226270216"/>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226273864"/>
        <c:crosses val="autoZero"/>
        <c:auto val="1"/>
        <c:lblAlgn val="ctr"/>
        <c:lblOffset val="100"/>
        <c:tickLblSkip val="1"/>
        <c:tickMarkSkip val="1"/>
      </c:catAx>
      <c:valAx>
        <c:axId val="226273864"/>
        <c:scaling>
          <c:orientation val="minMax"/>
          <c:max val="1.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226270216"/>
        <c:crosses val="autoZero"/>
        <c:crossBetween val="between"/>
      </c:valAx>
      <c:spPr>
        <a:solidFill>
          <a:srgbClr val="FFFFFF"/>
        </a:solidFill>
        <a:ln w="12700">
          <a:solidFill>
            <a:srgbClr val="808080"/>
          </a:solidFill>
          <a:prstDash val="solid"/>
        </a:ln>
      </c:spPr>
    </c:plotArea>
    <c:legend>
      <c:legendPos val="r"/>
      <c:layout>
        <c:manualLayout>
          <c:xMode val="edge"/>
          <c:yMode val="edge"/>
          <c:x val="0.867132852737299"/>
          <c:y val="0.237114125794517"/>
          <c:w val="0.124125841735846"/>
          <c:h val="0.125865034942921"/>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sz="1200" b="1" i="0" u="none" strike="noStrike" baseline="0">
                <a:solidFill>
                  <a:srgbClr val="000000"/>
                </a:solidFill>
                <a:latin typeface="Times New Roman"/>
                <a:ea typeface="Times New Roman"/>
                <a:cs typeface="Times New Roman"/>
              </a:defRPr>
            </a:pPr>
            <a:r>
              <a:rPr lang="en-US"/>
              <a:t>Does your Admissions</a:t>
            </a:r>
            <a:r>
              <a:rPr lang="en-US" baseline="0"/>
              <a:t> </a:t>
            </a:r>
            <a:r>
              <a:rPr lang="en-US"/>
              <a:t>Office receive or generate information</a:t>
            </a:r>
            <a:r>
              <a:rPr lang="en-US" baseline="0"/>
              <a:t> on social media buzz, posts, conversations and news from a monitoring tool like Google Alerts</a:t>
            </a:r>
            <a:r>
              <a:rPr lang="en-US"/>
              <a:t>?
</a:t>
            </a:r>
          </a:p>
        </c:rich>
      </c:tx>
      <c:layout>
        <c:manualLayout>
          <c:xMode val="edge"/>
          <c:yMode val="edge"/>
          <c:x val="0.169151173811607"/>
          <c:y val="0.002342679515291"/>
        </c:manualLayout>
      </c:layout>
      <c:spPr>
        <a:noFill/>
        <a:ln w="25400">
          <a:noFill/>
        </a:ln>
      </c:spPr>
    </c:title>
    <c:plotArea>
      <c:layout>
        <c:manualLayout>
          <c:layoutTarget val="inner"/>
          <c:xMode val="edge"/>
          <c:yMode val="edge"/>
          <c:x val="0.111111256368255"/>
          <c:y val="0.215736307969528"/>
          <c:w val="0.879519222095703"/>
          <c:h val="0.63705637049176"/>
        </c:manualLayout>
      </c:layout>
      <c:barChart>
        <c:barDir val="col"/>
        <c:grouping val="clustered"/>
        <c:ser>
          <c:idx val="1"/>
          <c:order val="0"/>
          <c:spPr>
            <a:solidFill>
              <a:srgbClr val="0000FF"/>
            </a:solidFill>
            <a:ln w="12700">
              <a:solidFill>
                <a:srgbClr val="000000"/>
              </a:solidFill>
              <a:prstDash val="solid"/>
            </a:ln>
          </c:spPr>
          <c:dPt>
            <c:idx val="1"/>
            <c:spPr>
              <a:solidFill>
                <a:srgbClr val="FFFF00"/>
              </a:solidFill>
              <a:ln w="12700">
                <a:solidFill>
                  <a:srgbClr val="000000"/>
                </a:solidFill>
                <a:prstDash val="solid"/>
              </a:ln>
            </c:spPr>
          </c:dPt>
          <c:dPt>
            <c:idx val="2"/>
            <c:spPr>
              <a:solidFill>
                <a:srgbClr val="FF0000"/>
              </a:solidFill>
              <a:ln w="12700">
                <a:solidFill>
                  <a:srgbClr val="000000"/>
                </a:solidFill>
                <a:prstDash val="solid"/>
              </a:ln>
            </c:spPr>
          </c:dPt>
          <c:dLbls>
            <c:dLbl>
              <c:idx val="0"/>
              <c:layout>
                <c:manualLayout>
                  <c:x val="0.00434474336541266"/>
                  <c:y val="-0.00481627296587923"/>
                </c:manualLayout>
              </c:layout>
              <c:dLblPos val="outEnd"/>
              <c:showVal val="1"/>
            </c:dLbl>
            <c:dLbl>
              <c:idx val="1"/>
              <c:layout>
                <c:manualLayout>
                  <c:x val="0.00104501972830717"/>
                  <c:y val="-0.00518849682100145"/>
                </c:manualLayout>
              </c:layout>
              <c:dLblPos val="outEnd"/>
              <c:showVal val="1"/>
            </c:dLbl>
            <c:dLbl>
              <c:idx val="2"/>
              <c:layout>
                <c:manualLayout>
                  <c:x val="0.00180172790901137"/>
                  <c:y val="-0.00437525901367592"/>
                </c:manualLayout>
              </c:layout>
              <c:dLblPos val="outEnd"/>
              <c:showVal val="1"/>
            </c:dLbl>
            <c:dLbl>
              <c:idx val="3"/>
              <c:layout>
                <c:manualLayout>
                  <c:x val="0.00248253884465559"/>
                  <c:y val="0.0208363504401178"/>
                </c:manualLayout>
              </c:layout>
              <c:dLblPos val="outEnd"/>
              <c:showVal val="1"/>
            </c:dLbl>
            <c:dLbl>
              <c:idx val="4"/>
              <c:layout>
                <c:manualLayout>
                  <c:x val="-0.000133822089537623"/>
                  <c:y val="-0.021294492752647"/>
                </c:manualLayout>
              </c:layout>
              <c:dLblPos val="outEnd"/>
              <c:showVal val="1"/>
            </c:dLbl>
            <c:dLbl>
              <c:idx val="5"/>
              <c:layout>
                <c:manualLayout>
                  <c:xMode val="edge"/>
                  <c:yMode val="edge"/>
                  <c:x val="0.718809500861086"/>
                  <c:y val="0.736334405144695"/>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6"/>
              <c:layout>
                <c:manualLayout>
                  <c:xMode val="edge"/>
                  <c:yMode val="edge"/>
                  <c:x val="0.824954945288759"/>
                  <c:y val="0.710610932475884"/>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7"/>
              <c:layout>
                <c:manualLayout>
                  <c:xMode val="edge"/>
                  <c:yMode val="edge"/>
                  <c:x val="0.925513787378134"/>
                  <c:y val="0.733118971061093"/>
                </c:manualLayout>
              </c:layout>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8"/>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dLbl>
              <c:idx val="9"/>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en-US"/>
                </a:p>
              </c:txPr>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showVal val="1"/>
          </c:dLbls>
          <c:cat>
            <c:strRef>
              <c:f>monitor!$A$1:$A$3</c:f>
              <c:strCache>
                <c:ptCount val="3"/>
                <c:pt idx="0">
                  <c:v>2010-2011</c:v>
                </c:pt>
                <c:pt idx="1">
                  <c:v>2011-2012</c:v>
                </c:pt>
                <c:pt idx="2">
                  <c:v>2012-2013</c:v>
                </c:pt>
              </c:strCache>
            </c:strRef>
          </c:cat>
          <c:val>
            <c:numRef>
              <c:f>monitor!$B$1:$B$3</c:f>
              <c:numCache>
                <c:formatCode>0%</c:formatCode>
                <c:ptCount val="3"/>
                <c:pt idx="0">
                  <c:v>0.68</c:v>
                </c:pt>
                <c:pt idx="1">
                  <c:v>0.47</c:v>
                </c:pt>
                <c:pt idx="2">
                  <c:v>0.38</c:v>
                </c:pt>
              </c:numCache>
            </c:numRef>
          </c:val>
        </c:ser>
        <c:dLbls/>
        <c:axId val="226336440"/>
        <c:axId val="226340152"/>
      </c:barChart>
      <c:catAx>
        <c:axId val="226336440"/>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n-US"/>
          </a:p>
        </c:txPr>
        <c:crossAx val="226340152"/>
        <c:crosses val="autoZero"/>
        <c:auto val="1"/>
        <c:lblAlgn val="ctr"/>
        <c:lblOffset val="100"/>
        <c:tickLblSkip val="1"/>
        <c:tickMarkSkip val="1"/>
      </c:catAx>
      <c:valAx>
        <c:axId val="226340152"/>
        <c:scaling>
          <c:orientation val="minMax"/>
          <c:max val="1.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226336440"/>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Times New Roman"/>
          <a:ea typeface="Times New Roman"/>
          <a:cs typeface="Times New Roman"/>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4E63-BA29-AE41-8255-806671F2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2118</Words>
  <Characters>12076</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Barnes</dc:creator>
  <cp:lastModifiedBy>Ashley Jerome</cp:lastModifiedBy>
  <cp:revision>2</cp:revision>
  <cp:lastPrinted>2013-07-28T20:08:00Z</cp:lastPrinted>
  <dcterms:created xsi:type="dcterms:W3CDTF">2013-08-06T14:32:00Z</dcterms:created>
  <dcterms:modified xsi:type="dcterms:W3CDTF">2013-08-06T14:32:00Z</dcterms:modified>
</cp:coreProperties>
</file>