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E05E" w14:textId="5CEC3D96" w:rsidR="00704BDB" w:rsidRPr="00860D79" w:rsidRDefault="00704BDB" w:rsidP="00860D79">
      <w:pPr>
        <w:widowControl w:val="0"/>
        <w:tabs>
          <w:tab w:val="left" w:pos="700"/>
          <w:tab w:val="left" w:pos="1420"/>
          <w:tab w:val="left" w:pos="2140"/>
          <w:tab w:val="left" w:pos="2860"/>
          <w:tab w:val="left" w:pos="3580"/>
          <w:tab w:val="left" w:pos="7380"/>
          <w:tab w:val="left" w:pos="7920"/>
        </w:tabs>
        <w:spacing w:before="120" w:line="240" w:lineRule="atLeast"/>
        <w:ind w:right="418"/>
        <w:jc w:val="center"/>
        <w:rPr>
          <w:rFonts w:ascii="Palatino" w:hAnsi="Palatino"/>
          <w:b/>
          <w:sz w:val="20"/>
        </w:rPr>
      </w:pPr>
      <w:bookmarkStart w:id="0" w:name="_GoBack"/>
      <w:bookmarkEnd w:id="0"/>
      <w:r w:rsidRPr="00860D79">
        <w:rPr>
          <w:rFonts w:ascii="Palatino" w:hAnsi="Palatino"/>
          <w:b/>
          <w:sz w:val="20"/>
        </w:rPr>
        <w:t>FACULTY ACTIVITIES REPORT, ACADEMIC YEAR          20</w:t>
      </w:r>
      <w:r w:rsidRPr="00860D79">
        <w:rPr>
          <w:rFonts w:ascii="Palatino" w:hAnsi="Palatino"/>
          <w:b/>
          <w:sz w:val="20"/>
          <w:u w:val="single"/>
        </w:rPr>
        <w:t>_</w:t>
      </w:r>
      <w:r w:rsidR="00860D79">
        <w:rPr>
          <w:rFonts w:ascii="Palatino" w:hAnsi="Palatino"/>
          <w:b/>
          <w:sz w:val="20"/>
          <w:u w:val="single"/>
        </w:rPr>
        <w:t>_</w:t>
      </w:r>
      <w:r w:rsidRPr="00860D79">
        <w:rPr>
          <w:rFonts w:ascii="Palatino" w:hAnsi="Palatino"/>
          <w:b/>
          <w:sz w:val="20"/>
          <w:u w:val="single"/>
        </w:rPr>
        <w:t>_</w:t>
      </w:r>
      <w:r w:rsidRPr="00860D79">
        <w:rPr>
          <w:rFonts w:ascii="Palatino" w:hAnsi="Palatino"/>
          <w:b/>
          <w:sz w:val="20"/>
        </w:rPr>
        <w:t xml:space="preserve"> - 20</w:t>
      </w:r>
      <w:r w:rsidRPr="00860D79">
        <w:rPr>
          <w:rFonts w:ascii="Palatino" w:hAnsi="Palatino"/>
          <w:b/>
          <w:sz w:val="20"/>
          <w:u w:val="single"/>
        </w:rPr>
        <w:t>_</w:t>
      </w:r>
      <w:r w:rsidR="00860D79">
        <w:rPr>
          <w:rFonts w:ascii="Palatino" w:hAnsi="Palatino"/>
          <w:b/>
          <w:sz w:val="20"/>
          <w:u w:val="single"/>
        </w:rPr>
        <w:t>_</w:t>
      </w:r>
      <w:r w:rsidRPr="00860D79">
        <w:rPr>
          <w:rFonts w:ascii="Palatino" w:hAnsi="Palatino"/>
          <w:b/>
          <w:sz w:val="20"/>
          <w:u w:val="single"/>
        </w:rPr>
        <w:t>_</w:t>
      </w:r>
    </w:p>
    <w:p w14:paraId="4FA66F9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jc w:val="center"/>
        <w:rPr>
          <w:rFonts w:ascii="Palatino" w:hAnsi="Palatino"/>
          <w:sz w:val="20"/>
        </w:rPr>
      </w:pPr>
    </w:p>
    <w:p w14:paraId="3F147815" w14:textId="77777777" w:rsidR="00704BDB" w:rsidRPr="00860D79" w:rsidRDefault="00704BDB">
      <w:pPr>
        <w:widowControl w:val="0"/>
        <w:tabs>
          <w:tab w:val="left" w:pos="700"/>
          <w:tab w:val="left" w:pos="1420"/>
          <w:tab w:val="left" w:pos="2140"/>
          <w:tab w:val="left" w:pos="2860"/>
          <w:tab w:val="left" w:pos="3580"/>
          <w:tab w:val="left" w:pos="4320"/>
          <w:tab w:val="left" w:pos="7380"/>
          <w:tab w:val="left" w:pos="8000"/>
        </w:tabs>
        <w:spacing w:line="240" w:lineRule="atLeast"/>
        <w:ind w:right="420"/>
        <w:rPr>
          <w:rFonts w:ascii="Palatino" w:hAnsi="Palatino"/>
          <w:b/>
          <w:sz w:val="20"/>
          <w:u w:val="single"/>
        </w:rPr>
      </w:pPr>
      <w:r w:rsidRPr="00860D79">
        <w:rPr>
          <w:rFonts w:ascii="Palatino" w:hAnsi="Palatino"/>
          <w:b/>
          <w:sz w:val="20"/>
        </w:rPr>
        <w:t>NAME ______________________________</w:t>
      </w:r>
      <w:proofErr w:type="gramStart"/>
      <w:r w:rsidRPr="00860D79">
        <w:rPr>
          <w:rFonts w:ascii="Palatino" w:hAnsi="Palatino"/>
          <w:b/>
          <w:sz w:val="20"/>
        </w:rPr>
        <w:t>_  DEPARTMENT</w:t>
      </w:r>
      <w:proofErr w:type="gramEnd"/>
      <w:r w:rsidRPr="00860D79">
        <w:rPr>
          <w:rFonts w:ascii="Palatino" w:hAnsi="Palatino"/>
          <w:b/>
          <w:sz w:val="20"/>
          <w:u w:val="single"/>
        </w:rPr>
        <w:t>_____________________________</w:t>
      </w:r>
    </w:p>
    <w:p w14:paraId="0F4F9141"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u w:val="single"/>
        </w:rPr>
      </w:pPr>
    </w:p>
    <w:p w14:paraId="7A8412F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u w:val="single"/>
        </w:rPr>
        <w:t>General Comments and Directions</w:t>
      </w:r>
      <w:r>
        <w:rPr>
          <w:rFonts w:ascii="Palatino" w:hAnsi="Palatino"/>
          <w:sz w:val="20"/>
        </w:rPr>
        <w:t xml:space="preserve">   </w:t>
      </w:r>
    </w:p>
    <w:p w14:paraId="37D9BD2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73AF044" w14:textId="77777777" w:rsidR="00704BDB" w:rsidRPr="00FB3090" w:rsidRDefault="00704BDB" w:rsidP="00FB3090">
      <w:pPr>
        <w:pStyle w:val="ListParagraph"/>
        <w:widowControl w:val="0"/>
        <w:numPr>
          <w:ilvl w:val="0"/>
          <w:numId w:val="2"/>
        </w:numPr>
        <w:tabs>
          <w:tab w:val="left" w:pos="1420"/>
          <w:tab w:val="left" w:pos="2140"/>
          <w:tab w:val="left" w:pos="2860"/>
          <w:tab w:val="left" w:pos="3580"/>
          <w:tab w:val="left" w:pos="7380"/>
        </w:tabs>
        <w:spacing w:line="240" w:lineRule="atLeast"/>
        <w:ind w:left="360" w:right="420" w:hanging="360"/>
        <w:rPr>
          <w:rFonts w:ascii="Palatino" w:hAnsi="Palatino"/>
          <w:sz w:val="20"/>
        </w:rPr>
      </w:pPr>
      <w:r w:rsidRPr="00FB3090">
        <w:rPr>
          <w:rFonts w:ascii="Palatino" w:hAnsi="Palatino"/>
          <w:sz w:val="20"/>
        </w:rPr>
        <w:t>This document was developed by the Faculty Federation and the Provost's office.  The material will be used for personnel evaluation. The contract is the final arbiter of all questions.  All quotations are referenced to the current contract.</w:t>
      </w:r>
    </w:p>
    <w:p w14:paraId="6B202BC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C3C71A5" w14:textId="77777777" w:rsidR="00704BDB" w:rsidRPr="00FB3090" w:rsidRDefault="00704BDB" w:rsidP="00FB3090">
      <w:pPr>
        <w:pStyle w:val="ListParagraph"/>
        <w:widowControl w:val="0"/>
        <w:numPr>
          <w:ilvl w:val="0"/>
          <w:numId w:val="2"/>
        </w:numPr>
        <w:tabs>
          <w:tab w:val="left" w:pos="700"/>
          <w:tab w:val="left" w:pos="1420"/>
          <w:tab w:val="left" w:pos="2140"/>
          <w:tab w:val="left" w:pos="2860"/>
          <w:tab w:val="left" w:pos="3580"/>
          <w:tab w:val="left" w:pos="7380"/>
        </w:tabs>
        <w:spacing w:line="240" w:lineRule="atLeast"/>
        <w:ind w:left="360" w:right="420" w:hanging="360"/>
        <w:rPr>
          <w:rFonts w:ascii="Palatino" w:hAnsi="Palatino"/>
          <w:sz w:val="20"/>
        </w:rPr>
      </w:pPr>
      <w:r w:rsidRPr="00FB3090">
        <w:rPr>
          <w:rFonts w:ascii="Palatino" w:hAnsi="Palatino"/>
          <w:sz w:val="20"/>
        </w:rPr>
        <w:t xml:space="preserve">According to the Agreement between the Board of Trustees and the Faculty Federation, faculty are evaluated in Teaching Effectiveness and Advising, Scholarship and Professional Activities, and either University Service or Public Service or both.  </w:t>
      </w:r>
    </w:p>
    <w:p w14:paraId="45E0A6A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665203D" w14:textId="77777777" w:rsidR="00704BDB" w:rsidRPr="00FB3090" w:rsidRDefault="00704BDB" w:rsidP="00FB3090">
      <w:pPr>
        <w:pStyle w:val="ListParagraph"/>
        <w:widowControl w:val="0"/>
        <w:numPr>
          <w:ilvl w:val="0"/>
          <w:numId w:val="2"/>
        </w:numPr>
        <w:tabs>
          <w:tab w:val="left" w:pos="700"/>
          <w:tab w:val="left" w:pos="1420"/>
          <w:tab w:val="left" w:pos="2140"/>
          <w:tab w:val="left" w:pos="2860"/>
          <w:tab w:val="left" w:pos="3580"/>
          <w:tab w:val="left" w:pos="7380"/>
        </w:tabs>
        <w:ind w:left="360" w:right="418" w:hanging="360"/>
        <w:rPr>
          <w:rFonts w:ascii="Palatino" w:hAnsi="Palatino"/>
          <w:sz w:val="20"/>
        </w:rPr>
      </w:pPr>
      <w:r w:rsidRPr="00FB3090">
        <w:rPr>
          <w:rFonts w:ascii="Palatino" w:hAnsi="Palatino"/>
          <w:sz w:val="20"/>
        </w:rPr>
        <w:t>Subcategories are not necessarily in the order of importance.  Selected examples are given for some categories.  “Each d</w:t>
      </w:r>
      <w:r w:rsidR="00ED7C08" w:rsidRPr="00FB3090">
        <w:rPr>
          <w:rFonts w:ascii="Palatino" w:hAnsi="Palatino"/>
          <w:sz w:val="20"/>
        </w:rPr>
        <w:t>epartment/school shall develop</w:t>
      </w:r>
      <w:r w:rsidRPr="00FB3090">
        <w:rPr>
          <w:rFonts w:ascii="Palatino" w:hAnsi="Palatino"/>
          <w:sz w:val="20"/>
        </w:rPr>
        <w:t xml:space="preserve"> written </w:t>
      </w:r>
      <w:r w:rsidR="00ED7C08" w:rsidRPr="00FB3090">
        <w:rPr>
          <w:rFonts w:ascii="Palatino" w:hAnsi="Palatino"/>
          <w:sz w:val="20"/>
        </w:rPr>
        <w:t xml:space="preserve">evaluation standards </w:t>
      </w:r>
      <w:r w:rsidR="009D5ED5" w:rsidRPr="00FB3090">
        <w:rPr>
          <w:rFonts w:ascii="Palatino" w:hAnsi="Palatino"/>
          <w:sz w:val="20"/>
        </w:rPr>
        <w:t xml:space="preserve">for tenure and for each level of promotion, </w:t>
      </w:r>
      <w:proofErr w:type="gramStart"/>
      <w:r w:rsidR="009D5ED5" w:rsidRPr="00FB3090">
        <w:rPr>
          <w:rFonts w:ascii="Palatino" w:hAnsi="Palatino"/>
          <w:sz w:val="20"/>
        </w:rPr>
        <w:t>taking into account</w:t>
      </w:r>
      <w:proofErr w:type="gramEnd"/>
      <w:r w:rsidR="009D5ED5" w:rsidRPr="00FB3090">
        <w:rPr>
          <w:rFonts w:ascii="Palatino" w:hAnsi="Palatino"/>
          <w:sz w:val="20"/>
        </w:rPr>
        <w:t xml:space="preserve"> the mission of the University, and specifying the types of items that will be considered within each of the categories of evaluation.   While certain aspects of a single </w:t>
      </w:r>
      <w:r w:rsidR="00ED7C08" w:rsidRPr="00FB3090">
        <w:rPr>
          <w:rFonts w:ascii="Palatino" w:hAnsi="Palatino"/>
          <w:sz w:val="20"/>
        </w:rPr>
        <w:t>project may be c</w:t>
      </w:r>
      <w:r w:rsidR="009D5ED5" w:rsidRPr="00FB3090">
        <w:rPr>
          <w:rFonts w:ascii="Palatino" w:hAnsi="Palatino"/>
          <w:sz w:val="20"/>
        </w:rPr>
        <w:t xml:space="preserve">onsidered under different categories, no single item or activity may be evaluated in more than one category.  Each department’s written standards must be approved by </w:t>
      </w:r>
      <w:proofErr w:type="gramStart"/>
      <w:r w:rsidR="009D5ED5" w:rsidRPr="00FB3090">
        <w:rPr>
          <w:rFonts w:ascii="Palatino" w:hAnsi="Palatino"/>
          <w:sz w:val="20"/>
        </w:rPr>
        <w:t>a majority of</w:t>
      </w:r>
      <w:proofErr w:type="gramEnd"/>
      <w:r w:rsidR="009D5ED5" w:rsidRPr="00FB3090">
        <w:rPr>
          <w:rFonts w:ascii="Palatino" w:hAnsi="Palatino"/>
          <w:sz w:val="20"/>
        </w:rPr>
        <w:t xml:space="preserve"> the department’s tenured faculty, the Department Chairperson, the College or School Dean, and the Provost.  The department and the administrators identified in the preceding sentence will review department standards every six years.  Existing standards remain in effect until revised standards have been approved</w:t>
      </w:r>
      <w:r w:rsidR="00B9543A" w:rsidRPr="00FB3090">
        <w:rPr>
          <w:rFonts w:ascii="Palatino" w:hAnsi="Palatino"/>
          <w:sz w:val="20"/>
        </w:rPr>
        <w:t>.”  (P</w:t>
      </w:r>
      <w:r w:rsidR="00A9374C" w:rsidRPr="00FB3090">
        <w:rPr>
          <w:rFonts w:ascii="Palatino" w:hAnsi="Palatino"/>
          <w:sz w:val="20"/>
        </w:rPr>
        <w:t>age 6</w:t>
      </w:r>
      <w:r w:rsidR="00C610A1">
        <w:rPr>
          <w:rFonts w:ascii="Palatino" w:hAnsi="Palatino"/>
          <w:sz w:val="20"/>
        </w:rPr>
        <w:t>1</w:t>
      </w:r>
      <w:r w:rsidRPr="00FB3090">
        <w:rPr>
          <w:rFonts w:ascii="Palatino" w:hAnsi="Palatino"/>
          <w:sz w:val="20"/>
        </w:rPr>
        <w:t xml:space="preserve">) If approved, please attach a copy of your Department’s statement. </w:t>
      </w:r>
    </w:p>
    <w:p w14:paraId="0092B56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7450F53" w14:textId="77777777" w:rsidR="00704BDB" w:rsidRPr="00FB3090" w:rsidRDefault="00704BDB" w:rsidP="00FB3090">
      <w:pPr>
        <w:pStyle w:val="ListParagraph"/>
        <w:widowControl w:val="0"/>
        <w:numPr>
          <w:ilvl w:val="0"/>
          <w:numId w:val="2"/>
        </w:numPr>
        <w:tabs>
          <w:tab w:val="left" w:pos="1420"/>
          <w:tab w:val="left" w:pos="2140"/>
          <w:tab w:val="left" w:pos="2860"/>
          <w:tab w:val="left" w:pos="3580"/>
          <w:tab w:val="left" w:pos="7380"/>
        </w:tabs>
        <w:spacing w:line="240" w:lineRule="atLeast"/>
        <w:ind w:left="360" w:right="420" w:hanging="360"/>
        <w:rPr>
          <w:rFonts w:ascii="Palatino" w:hAnsi="Palatino"/>
          <w:sz w:val="20"/>
        </w:rPr>
      </w:pPr>
      <w:r w:rsidRPr="00FB3090">
        <w:rPr>
          <w:rFonts w:ascii="Palatino" w:hAnsi="Palatino"/>
          <w:sz w:val="20"/>
        </w:rPr>
        <w:t>Please return the completed form to your department chairperson by May 20.</w:t>
      </w:r>
    </w:p>
    <w:p w14:paraId="4F69A8C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37C1C5E" w14:textId="116536CE" w:rsidR="00704BDB" w:rsidRDefault="00704BDB" w:rsidP="00E779FC">
      <w:pPr>
        <w:pStyle w:val="style2"/>
        <w:numPr>
          <w:ilvl w:val="1"/>
          <w:numId w:val="2"/>
        </w:numPr>
        <w:ind w:left="360" w:hanging="360"/>
        <w:rPr>
          <w:rFonts w:ascii="Palatino" w:hAnsi="Palatino"/>
        </w:rPr>
      </w:pPr>
      <w:r w:rsidRPr="001863CF">
        <w:rPr>
          <w:rFonts w:ascii="Palatino" w:hAnsi="Palatino"/>
          <w:b/>
          <w:sz w:val="24"/>
        </w:rPr>
        <w:t>Teaching Effectiveness and Advising</w:t>
      </w:r>
      <w:r w:rsidR="001863CF" w:rsidRPr="001863CF">
        <w:rPr>
          <w:rFonts w:ascii="Palatino" w:hAnsi="Palatino"/>
          <w:sz w:val="24"/>
        </w:rPr>
        <w:br/>
      </w:r>
      <w:r>
        <w:rPr>
          <w:rFonts w:ascii="Palatino" w:hAnsi="Palatino"/>
        </w:rPr>
        <w:t>"</w:t>
      </w:r>
      <w:r w:rsidRPr="00E779FC">
        <w:rPr>
          <w:rFonts w:ascii="Palatino Linotype" w:hAnsi="Palatino Linotype"/>
        </w:rPr>
        <w:t>Teaching effectiveness as assessed by the FEC will be based on analysis of the resul</w:t>
      </w:r>
      <w:r w:rsidR="005E1F08" w:rsidRPr="00E779FC">
        <w:rPr>
          <w:rFonts w:ascii="Palatino Linotype" w:hAnsi="Palatino Linotype"/>
        </w:rPr>
        <w:t>ts of student course ratings</w:t>
      </w:r>
      <w:r w:rsidRPr="00E779FC">
        <w:rPr>
          <w:rFonts w:ascii="Palatino Linotype" w:hAnsi="Palatino Linotype"/>
        </w:rPr>
        <w:t xml:space="preserve">, course syllabi, examinations, class assignments, teaching methods, peer visitations, etc. The quantity and quality of academic advising of students majoring in the department, graduate student research advising, </w:t>
      </w:r>
      <w:r w:rsidR="009D5ED5" w:rsidRPr="00E779FC">
        <w:rPr>
          <w:rFonts w:ascii="Palatino Linotype" w:hAnsi="Palatino Linotype"/>
        </w:rPr>
        <w:t xml:space="preserve">undergraduate student research advising, </w:t>
      </w:r>
      <w:r w:rsidRPr="00E779FC">
        <w:rPr>
          <w:rFonts w:ascii="Palatino Linotype" w:hAnsi="Palatino Linotype"/>
        </w:rPr>
        <w:t>and advising of students enrolled in the faculty member's own classes shall be considered in this category.</w:t>
      </w:r>
      <w:r>
        <w:t>”</w:t>
      </w:r>
      <w:r w:rsidR="00A419EF">
        <w:rPr>
          <w:rFonts w:ascii="Palatino" w:hAnsi="Palatino"/>
        </w:rPr>
        <w:t xml:space="preserve"> (</w:t>
      </w:r>
      <w:r w:rsidR="00B9543A">
        <w:rPr>
          <w:rFonts w:ascii="Palatino" w:hAnsi="Palatino"/>
        </w:rPr>
        <w:t>P</w:t>
      </w:r>
      <w:r w:rsidR="00A9374C">
        <w:rPr>
          <w:rFonts w:ascii="Palatino" w:hAnsi="Palatino"/>
        </w:rPr>
        <w:t>age 6</w:t>
      </w:r>
      <w:r w:rsidR="00FB3090">
        <w:rPr>
          <w:rFonts w:ascii="Palatino" w:hAnsi="Palatino"/>
        </w:rPr>
        <w:t>1</w:t>
      </w:r>
      <w:r>
        <w:rPr>
          <w:rFonts w:ascii="Palatino" w:hAnsi="Palatino"/>
        </w:rPr>
        <w:t>)</w:t>
      </w:r>
    </w:p>
    <w:p w14:paraId="6B5903E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0F8D418" w14:textId="77777777" w:rsidR="00704BDB" w:rsidRPr="0085274F" w:rsidRDefault="00AA1F34" w:rsidP="00E779FC">
      <w:pPr>
        <w:pStyle w:val="ListParagraph"/>
        <w:widowControl w:val="0"/>
        <w:numPr>
          <w:ilvl w:val="0"/>
          <w:numId w:val="4"/>
        </w:numPr>
        <w:tabs>
          <w:tab w:val="left" w:pos="70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 xml:space="preserve">Classroom activities. </w:t>
      </w:r>
      <w:r w:rsidR="00704BDB" w:rsidRPr="0085274F">
        <w:rPr>
          <w:rFonts w:ascii="Palatino" w:hAnsi="Palatino"/>
          <w:sz w:val="20"/>
        </w:rPr>
        <w:t>(For a definition of “contract</w:t>
      </w:r>
      <w:r w:rsidR="00ED7C08" w:rsidRPr="0085274F">
        <w:rPr>
          <w:rFonts w:ascii="Palatino" w:hAnsi="Palatino"/>
          <w:sz w:val="20"/>
        </w:rPr>
        <w:t xml:space="preserve"> units”</w:t>
      </w:r>
      <w:r w:rsidRPr="0085274F">
        <w:rPr>
          <w:rFonts w:ascii="Palatino" w:hAnsi="Palatino"/>
          <w:sz w:val="20"/>
        </w:rPr>
        <w:t xml:space="preserve">, please refer to pages </w:t>
      </w:r>
      <w:r w:rsidR="00FB3090" w:rsidRPr="0085274F">
        <w:rPr>
          <w:rFonts w:ascii="Palatino" w:hAnsi="Palatino"/>
          <w:sz w:val="20"/>
        </w:rPr>
        <w:t>85</w:t>
      </w:r>
      <w:r w:rsidRPr="0085274F">
        <w:rPr>
          <w:rFonts w:ascii="Palatino" w:hAnsi="Palatino"/>
          <w:sz w:val="20"/>
        </w:rPr>
        <w:t>-</w:t>
      </w:r>
      <w:r w:rsidR="00FB3090" w:rsidRPr="0085274F">
        <w:rPr>
          <w:rFonts w:ascii="Palatino" w:hAnsi="Palatino"/>
          <w:sz w:val="20"/>
        </w:rPr>
        <w:t>86</w:t>
      </w:r>
      <w:r w:rsidR="00704BDB" w:rsidRPr="0085274F">
        <w:rPr>
          <w:rFonts w:ascii="Palatino" w:hAnsi="Palatino"/>
          <w:sz w:val="20"/>
        </w:rPr>
        <w:t>.)</w:t>
      </w:r>
    </w:p>
    <w:p w14:paraId="74ED88B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tbl>
      <w:tblPr>
        <w:tblW w:w="0" w:type="auto"/>
        <w:tblLayout w:type="fixed"/>
        <w:tblCellMar>
          <w:left w:w="30" w:type="dxa"/>
          <w:right w:w="30" w:type="dxa"/>
        </w:tblCellMar>
        <w:tblLook w:val="0000" w:firstRow="0" w:lastRow="0" w:firstColumn="0" w:lastColumn="0" w:noHBand="0" w:noVBand="0"/>
      </w:tblPr>
      <w:tblGrid>
        <w:gridCol w:w="830"/>
        <w:gridCol w:w="1580"/>
        <w:gridCol w:w="1360"/>
        <w:gridCol w:w="1080"/>
        <w:gridCol w:w="1620"/>
        <w:gridCol w:w="1360"/>
        <w:gridCol w:w="1080"/>
      </w:tblGrid>
      <w:tr w:rsidR="00704BDB" w14:paraId="62EB1FEE" w14:textId="77777777">
        <w:trPr>
          <w:cantSplit/>
          <w:trHeight w:val="280"/>
        </w:trPr>
        <w:tc>
          <w:tcPr>
            <w:tcW w:w="830" w:type="dxa"/>
          </w:tcPr>
          <w:p w14:paraId="57A1BE53"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730F4FB0" w14:textId="77777777" w:rsidR="00704BDB" w:rsidRDefault="00704BDB">
            <w:pPr>
              <w:widowControl w:val="0"/>
              <w:jc w:val="center"/>
              <w:rPr>
                <w:rFonts w:ascii="Palatino" w:hAnsi="Palatino"/>
                <w:sz w:val="20"/>
              </w:rPr>
            </w:pPr>
          </w:p>
        </w:tc>
        <w:tc>
          <w:tcPr>
            <w:tcW w:w="1360" w:type="dxa"/>
            <w:tcBorders>
              <w:top w:val="single" w:sz="6" w:space="0" w:color="auto"/>
              <w:bottom w:val="single" w:sz="6" w:space="0" w:color="auto"/>
            </w:tcBorders>
          </w:tcPr>
          <w:p w14:paraId="2D711577" w14:textId="77777777" w:rsidR="00704BDB" w:rsidRDefault="00704BDB">
            <w:pPr>
              <w:widowControl w:val="0"/>
              <w:jc w:val="center"/>
              <w:rPr>
                <w:rFonts w:ascii="Palatino" w:hAnsi="Palatino"/>
                <w:sz w:val="20"/>
              </w:rPr>
            </w:pPr>
            <w:r>
              <w:rPr>
                <w:rFonts w:ascii="Palatino" w:hAnsi="Palatino"/>
                <w:sz w:val="20"/>
              </w:rPr>
              <w:t>Fall Semester</w:t>
            </w:r>
          </w:p>
        </w:tc>
        <w:tc>
          <w:tcPr>
            <w:tcW w:w="1080" w:type="dxa"/>
            <w:tcBorders>
              <w:top w:val="single" w:sz="6" w:space="0" w:color="auto"/>
              <w:bottom w:val="single" w:sz="6" w:space="0" w:color="auto"/>
              <w:right w:val="single" w:sz="6" w:space="0" w:color="auto"/>
            </w:tcBorders>
          </w:tcPr>
          <w:p w14:paraId="665139E4"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5526BA7E" w14:textId="77777777" w:rsidR="00704BDB" w:rsidRDefault="00704BDB">
            <w:pPr>
              <w:widowControl w:val="0"/>
              <w:jc w:val="right"/>
              <w:rPr>
                <w:rFonts w:ascii="Palatino" w:hAnsi="Palatino"/>
                <w:sz w:val="20"/>
              </w:rPr>
            </w:pPr>
          </w:p>
        </w:tc>
        <w:tc>
          <w:tcPr>
            <w:tcW w:w="2440" w:type="dxa"/>
            <w:gridSpan w:val="2"/>
            <w:tcBorders>
              <w:top w:val="single" w:sz="6" w:space="0" w:color="auto"/>
              <w:bottom w:val="single" w:sz="6" w:space="0" w:color="auto"/>
              <w:right w:val="single" w:sz="6" w:space="0" w:color="auto"/>
            </w:tcBorders>
          </w:tcPr>
          <w:p w14:paraId="49CD455F" w14:textId="77777777" w:rsidR="00704BDB" w:rsidRDefault="00704BDB">
            <w:pPr>
              <w:widowControl w:val="0"/>
              <w:rPr>
                <w:rFonts w:ascii="Palatino" w:hAnsi="Palatino"/>
                <w:sz w:val="20"/>
              </w:rPr>
            </w:pPr>
            <w:r>
              <w:rPr>
                <w:rFonts w:ascii="Palatino" w:hAnsi="Palatino"/>
                <w:sz w:val="20"/>
              </w:rPr>
              <w:t>Spring Semester</w:t>
            </w:r>
          </w:p>
        </w:tc>
      </w:tr>
      <w:tr w:rsidR="00704BDB" w14:paraId="349285BF" w14:textId="77777777">
        <w:trPr>
          <w:cantSplit/>
          <w:trHeight w:val="80"/>
        </w:trPr>
        <w:tc>
          <w:tcPr>
            <w:tcW w:w="830" w:type="dxa"/>
          </w:tcPr>
          <w:p w14:paraId="7134E62B" w14:textId="77777777" w:rsidR="00704BDB" w:rsidRDefault="00704BDB">
            <w:pPr>
              <w:widowControl w:val="0"/>
              <w:jc w:val="right"/>
              <w:rPr>
                <w:rFonts w:ascii="Geneva" w:hAnsi="Geneva"/>
                <w:sz w:val="20"/>
              </w:rPr>
            </w:pPr>
          </w:p>
        </w:tc>
        <w:tc>
          <w:tcPr>
            <w:tcW w:w="1580" w:type="dxa"/>
          </w:tcPr>
          <w:p w14:paraId="156EF15D" w14:textId="77777777" w:rsidR="00704BDB" w:rsidRDefault="00704BDB">
            <w:pPr>
              <w:widowControl w:val="0"/>
              <w:jc w:val="right"/>
              <w:rPr>
                <w:rFonts w:ascii="Palatino" w:hAnsi="Palatino"/>
                <w:sz w:val="20"/>
              </w:rPr>
            </w:pPr>
          </w:p>
        </w:tc>
        <w:tc>
          <w:tcPr>
            <w:tcW w:w="1360" w:type="dxa"/>
          </w:tcPr>
          <w:p w14:paraId="5C2E4C6F" w14:textId="77777777" w:rsidR="00704BDB" w:rsidRDefault="00704BDB">
            <w:pPr>
              <w:widowControl w:val="0"/>
              <w:jc w:val="right"/>
              <w:rPr>
                <w:rFonts w:ascii="Palatino" w:hAnsi="Palatino"/>
                <w:sz w:val="20"/>
              </w:rPr>
            </w:pPr>
          </w:p>
        </w:tc>
        <w:tc>
          <w:tcPr>
            <w:tcW w:w="1080" w:type="dxa"/>
          </w:tcPr>
          <w:p w14:paraId="77371B62" w14:textId="77777777" w:rsidR="00704BDB" w:rsidRDefault="00704BDB">
            <w:pPr>
              <w:widowControl w:val="0"/>
              <w:jc w:val="right"/>
              <w:rPr>
                <w:rFonts w:ascii="Palatino" w:hAnsi="Palatino"/>
                <w:sz w:val="20"/>
              </w:rPr>
            </w:pPr>
          </w:p>
        </w:tc>
        <w:tc>
          <w:tcPr>
            <w:tcW w:w="1620" w:type="dxa"/>
          </w:tcPr>
          <w:p w14:paraId="18226F5F" w14:textId="77777777" w:rsidR="00704BDB" w:rsidRDefault="00704BDB">
            <w:pPr>
              <w:widowControl w:val="0"/>
              <w:jc w:val="right"/>
              <w:rPr>
                <w:rFonts w:ascii="Palatino" w:hAnsi="Palatino"/>
                <w:sz w:val="20"/>
              </w:rPr>
            </w:pPr>
          </w:p>
        </w:tc>
        <w:tc>
          <w:tcPr>
            <w:tcW w:w="1360" w:type="dxa"/>
          </w:tcPr>
          <w:p w14:paraId="7C175138" w14:textId="77777777" w:rsidR="00704BDB" w:rsidRDefault="00704BDB">
            <w:pPr>
              <w:widowControl w:val="0"/>
              <w:jc w:val="right"/>
              <w:rPr>
                <w:rFonts w:ascii="Palatino" w:hAnsi="Palatino"/>
                <w:sz w:val="20"/>
              </w:rPr>
            </w:pPr>
          </w:p>
        </w:tc>
        <w:tc>
          <w:tcPr>
            <w:tcW w:w="1080" w:type="dxa"/>
          </w:tcPr>
          <w:p w14:paraId="2593DD03" w14:textId="77777777" w:rsidR="00704BDB" w:rsidRDefault="00704BDB">
            <w:pPr>
              <w:widowControl w:val="0"/>
              <w:jc w:val="right"/>
              <w:rPr>
                <w:rFonts w:ascii="Palatino" w:hAnsi="Palatino"/>
                <w:sz w:val="20"/>
              </w:rPr>
            </w:pPr>
          </w:p>
        </w:tc>
      </w:tr>
      <w:tr w:rsidR="00704BDB" w14:paraId="46C4A792" w14:textId="77777777">
        <w:trPr>
          <w:cantSplit/>
          <w:trHeight w:val="280"/>
        </w:trPr>
        <w:tc>
          <w:tcPr>
            <w:tcW w:w="830" w:type="dxa"/>
          </w:tcPr>
          <w:p w14:paraId="7421B910"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right w:val="single" w:sz="6" w:space="0" w:color="auto"/>
            </w:tcBorders>
          </w:tcPr>
          <w:p w14:paraId="4CC5A25B" w14:textId="77777777" w:rsidR="00704BDB" w:rsidRDefault="00704BDB">
            <w:pPr>
              <w:widowControl w:val="0"/>
              <w:jc w:val="center"/>
              <w:rPr>
                <w:rFonts w:ascii="Palatino" w:hAnsi="Palatino"/>
                <w:sz w:val="20"/>
              </w:rPr>
            </w:pPr>
            <w:r>
              <w:rPr>
                <w:rFonts w:ascii="Palatino" w:hAnsi="Palatino"/>
                <w:sz w:val="20"/>
              </w:rPr>
              <w:t>Course Number</w:t>
            </w:r>
          </w:p>
        </w:tc>
        <w:tc>
          <w:tcPr>
            <w:tcW w:w="1360" w:type="dxa"/>
            <w:tcBorders>
              <w:top w:val="single" w:sz="6" w:space="0" w:color="auto"/>
              <w:right w:val="single" w:sz="6" w:space="0" w:color="auto"/>
            </w:tcBorders>
          </w:tcPr>
          <w:p w14:paraId="54F26D86" w14:textId="77777777" w:rsidR="00704BDB" w:rsidRDefault="00704BDB">
            <w:pPr>
              <w:widowControl w:val="0"/>
              <w:jc w:val="center"/>
              <w:rPr>
                <w:rFonts w:ascii="Palatino" w:hAnsi="Palatino"/>
                <w:sz w:val="20"/>
              </w:rPr>
            </w:pPr>
            <w:r>
              <w:rPr>
                <w:rFonts w:ascii="Palatino" w:hAnsi="Palatino"/>
                <w:sz w:val="20"/>
              </w:rPr>
              <w:t>Enrollment</w:t>
            </w:r>
          </w:p>
        </w:tc>
        <w:tc>
          <w:tcPr>
            <w:tcW w:w="1080" w:type="dxa"/>
            <w:tcBorders>
              <w:top w:val="single" w:sz="6" w:space="0" w:color="auto"/>
              <w:right w:val="single" w:sz="6" w:space="0" w:color="auto"/>
            </w:tcBorders>
          </w:tcPr>
          <w:p w14:paraId="7360A02B" w14:textId="77777777" w:rsidR="00704BDB" w:rsidRDefault="00704BDB">
            <w:pPr>
              <w:widowControl w:val="0"/>
              <w:jc w:val="center"/>
              <w:rPr>
                <w:rFonts w:ascii="Palatino" w:hAnsi="Palatino"/>
                <w:sz w:val="20"/>
              </w:rPr>
            </w:pPr>
            <w:r>
              <w:rPr>
                <w:rFonts w:ascii="Palatino" w:hAnsi="Palatino"/>
                <w:sz w:val="20"/>
              </w:rPr>
              <w:t>Contract</w:t>
            </w:r>
          </w:p>
        </w:tc>
        <w:tc>
          <w:tcPr>
            <w:tcW w:w="1620" w:type="dxa"/>
            <w:tcBorders>
              <w:top w:val="single" w:sz="6" w:space="0" w:color="auto"/>
              <w:right w:val="single" w:sz="6" w:space="0" w:color="auto"/>
            </w:tcBorders>
          </w:tcPr>
          <w:p w14:paraId="5CED8070" w14:textId="77777777" w:rsidR="00704BDB" w:rsidRDefault="00704BDB">
            <w:pPr>
              <w:widowControl w:val="0"/>
              <w:jc w:val="center"/>
              <w:rPr>
                <w:rFonts w:ascii="Palatino" w:hAnsi="Palatino"/>
                <w:sz w:val="20"/>
              </w:rPr>
            </w:pPr>
            <w:r>
              <w:rPr>
                <w:rFonts w:ascii="Palatino" w:hAnsi="Palatino"/>
                <w:sz w:val="20"/>
              </w:rPr>
              <w:t>Course Number</w:t>
            </w:r>
          </w:p>
        </w:tc>
        <w:tc>
          <w:tcPr>
            <w:tcW w:w="1360" w:type="dxa"/>
            <w:tcBorders>
              <w:top w:val="single" w:sz="6" w:space="0" w:color="auto"/>
              <w:right w:val="single" w:sz="6" w:space="0" w:color="auto"/>
            </w:tcBorders>
          </w:tcPr>
          <w:p w14:paraId="1E653B68" w14:textId="77777777" w:rsidR="00704BDB" w:rsidRDefault="00704BDB">
            <w:pPr>
              <w:widowControl w:val="0"/>
              <w:jc w:val="center"/>
              <w:rPr>
                <w:rFonts w:ascii="Palatino" w:hAnsi="Palatino"/>
                <w:sz w:val="20"/>
              </w:rPr>
            </w:pPr>
            <w:r>
              <w:rPr>
                <w:rFonts w:ascii="Palatino" w:hAnsi="Palatino"/>
                <w:sz w:val="20"/>
              </w:rPr>
              <w:t>Enrollment</w:t>
            </w:r>
          </w:p>
        </w:tc>
        <w:tc>
          <w:tcPr>
            <w:tcW w:w="1080" w:type="dxa"/>
            <w:tcBorders>
              <w:top w:val="single" w:sz="6" w:space="0" w:color="auto"/>
              <w:right w:val="single" w:sz="6" w:space="0" w:color="auto"/>
            </w:tcBorders>
          </w:tcPr>
          <w:p w14:paraId="2CA4BBC8" w14:textId="77777777" w:rsidR="00704BDB" w:rsidRDefault="00704BDB">
            <w:pPr>
              <w:widowControl w:val="0"/>
              <w:jc w:val="center"/>
              <w:rPr>
                <w:rFonts w:ascii="Palatino" w:hAnsi="Palatino"/>
                <w:sz w:val="20"/>
              </w:rPr>
            </w:pPr>
            <w:r>
              <w:rPr>
                <w:rFonts w:ascii="Palatino" w:hAnsi="Palatino"/>
                <w:sz w:val="20"/>
              </w:rPr>
              <w:t>Contract</w:t>
            </w:r>
          </w:p>
        </w:tc>
      </w:tr>
      <w:tr w:rsidR="00704BDB" w14:paraId="04F269DB" w14:textId="77777777">
        <w:trPr>
          <w:cantSplit/>
          <w:trHeight w:val="280"/>
        </w:trPr>
        <w:tc>
          <w:tcPr>
            <w:tcW w:w="830" w:type="dxa"/>
          </w:tcPr>
          <w:p w14:paraId="015D638F" w14:textId="77777777" w:rsidR="00704BDB" w:rsidRDefault="00704BDB">
            <w:pPr>
              <w:widowControl w:val="0"/>
              <w:jc w:val="right"/>
              <w:rPr>
                <w:rFonts w:ascii="Geneva" w:hAnsi="Geneva"/>
                <w:sz w:val="20"/>
              </w:rPr>
            </w:pPr>
          </w:p>
        </w:tc>
        <w:tc>
          <w:tcPr>
            <w:tcW w:w="1580" w:type="dxa"/>
            <w:tcBorders>
              <w:left w:val="single" w:sz="6" w:space="0" w:color="auto"/>
              <w:right w:val="single" w:sz="6" w:space="0" w:color="auto"/>
            </w:tcBorders>
          </w:tcPr>
          <w:p w14:paraId="76C11E6B" w14:textId="77777777" w:rsidR="00704BDB" w:rsidRDefault="00704BDB">
            <w:pPr>
              <w:widowControl w:val="0"/>
              <w:jc w:val="right"/>
              <w:rPr>
                <w:rFonts w:ascii="Palatino" w:hAnsi="Palatino"/>
                <w:sz w:val="20"/>
              </w:rPr>
            </w:pPr>
          </w:p>
        </w:tc>
        <w:tc>
          <w:tcPr>
            <w:tcW w:w="1360" w:type="dxa"/>
            <w:tcBorders>
              <w:right w:val="single" w:sz="6" w:space="0" w:color="auto"/>
            </w:tcBorders>
          </w:tcPr>
          <w:p w14:paraId="69B8D4EC" w14:textId="77777777" w:rsidR="00704BDB" w:rsidRDefault="00704BDB">
            <w:pPr>
              <w:widowControl w:val="0"/>
              <w:jc w:val="right"/>
              <w:rPr>
                <w:rFonts w:ascii="Palatino" w:hAnsi="Palatino"/>
                <w:sz w:val="20"/>
              </w:rPr>
            </w:pPr>
          </w:p>
        </w:tc>
        <w:tc>
          <w:tcPr>
            <w:tcW w:w="1080" w:type="dxa"/>
            <w:tcBorders>
              <w:right w:val="single" w:sz="6" w:space="0" w:color="auto"/>
            </w:tcBorders>
          </w:tcPr>
          <w:p w14:paraId="72CD563F" w14:textId="77777777" w:rsidR="00704BDB" w:rsidRDefault="00704BDB">
            <w:pPr>
              <w:widowControl w:val="0"/>
              <w:jc w:val="center"/>
              <w:rPr>
                <w:rFonts w:ascii="Palatino" w:hAnsi="Palatino"/>
                <w:sz w:val="20"/>
              </w:rPr>
            </w:pPr>
            <w:r>
              <w:rPr>
                <w:rFonts w:ascii="Palatino" w:hAnsi="Palatino"/>
                <w:sz w:val="20"/>
              </w:rPr>
              <w:t>Unit</w:t>
            </w:r>
          </w:p>
        </w:tc>
        <w:tc>
          <w:tcPr>
            <w:tcW w:w="1620" w:type="dxa"/>
            <w:tcBorders>
              <w:right w:val="single" w:sz="6" w:space="0" w:color="auto"/>
            </w:tcBorders>
          </w:tcPr>
          <w:p w14:paraId="4A729A09" w14:textId="77777777" w:rsidR="00704BDB" w:rsidRDefault="00704BDB">
            <w:pPr>
              <w:widowControl w:val="0"/>
              <w:jc w:val="right"/>
              <w:rPr>
                <w:rFonts w:ascii="Palatino" w:hAnsi="Palatino"/>
                <w:sz w:val="20"/>
              </w:rPr>
            </w:pPr>
          </w:p>
        </w:tc>
        <w:tc>
          <w:tcPr>
            <w:tcW w:w="1360" w:type="dxa"/>
            <w:tcBorders>
              <w:right w:val="single" w:sz="6" w:space="0" w:color="auto"/>
            </w:tcBorders>
          </w:tcPr>
          <w:p w14:paraId="298C1B85" w14:textId="77777777" w:rsidR="00704BDB" w:rsidRDefault="00704BDB">
            <w:pPr>
              <w:widowControl w:val="0"/>
              <w:jc w:val="right"/>
              <w:rPr>
                <w:rFonts w:ascii="Palatino" w:hAnsi="Palatino"/>
                <w:sz w:val="20"/>
              </w:rPr>
            </w:pPr>
          </w:p>
        </w:tc>
        <w:tc>
          <w:tcPr>
            <w:tcW w:w="1080" w:type="dxa"/>
            <w:tcBorders>
              <w:right w:val="single" w:sz="6" w:space="0" w:color="auto"/>
            </w:tcBorders>
          </w:tcPr>
          <w:p w14:paraId="7F088565" w14:textId="77777777" w:rsidR="00704BDB" w:rsidRDefault="00704BDB">
            <w:pPr>
              <w:widowControl w:val="0"/>
              <w:jc w:val="center"/>
              <w:rPr>
                <w:rFonts w:ascii="Palatino" w:hAnsi="Palatino"/>
                <w:sz w:val="20"/>
              </w:rPr>
            </w:pPr>
            <w:r>
              <w:rPr>
                <w:rFonts w:ascii="Palatino" w:hAnsi="Palatino"/>
                <w:sz w:val="20"/>
              </w:rPr>
              <w:t>Units</w:t>
            </w:r>
          </w:p>
        </w:tc>
      </w:tr>
      <w:tr w:rsidR="00704BDB" w14:paraId="32FC1AD4" w14:textId="77777777">
        <w:trPr>
          <w:cantSplit/>
          <w:trHeight w:val="280"/>
        </w:trPr>
        <w:tc>
          <w:tcPr>
            <w:tcW w:w="830" w:type="dxa"/>
          </w:tcPr>
          <w:p w14:paraId="62D3BB44"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6FC40F32"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4F87D5CB"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2921A47D"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0AB01DCA"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217381B6"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6743E6DA" w14:textId="77777777" w:rsidR="00704BDB" w:rsidRDefault="00704BDB">
            <w:pPr>
              <w:widowControl w:val="0"/>
              <w:jc w:val="right"/>
              <w:rPr>
                <w:rFonts w:ascii="Palatino" w:hAnsi="Palatino"/>
                <w:sz w:val="20"/>
              </w:rPr>
            </w:pPr>
          </w:p>
        </w:tc>
      </w:tr>
      <w:tr w:rsidR="00704BDB" w14:paraId="4980B00F" w14:textId="77777777">
        <w:trPr>
          <w:cantSplit/>
          <w:trHeight w:val="280"/>
        </w:trPr>
        <w:tc>
          <w:tcPr>
            <w:tcW w:w="830" w:type="dxa"/>
          </w:tcPr>
          <w:p w14:paraId="0C9E047F"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251F2892"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376437DD"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1ABFF66C"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515D5E9B"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06034431"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465BC426" w14:textId="77777777" w:rsidR="00704BDB" w:rsidRDefault="00704BDB">
            <w:pPr>
              <w:widowControl w:val="0"/>
              <w:jc w:val="right"/>
              <w:rPr>
                <w:rFonts w:ascii="Palatino" w:hAnsi="Palatino"/>
                <w:sz w:val="20"/>
              </w:rPr>
            </w:pPr>
          </w:p>
        </w:tc>
      </w:tr>
      <w:tr w:rsidR="00704BDB" w14:paraId="1998CD40" w14:textId="77777777">
        <w:trPr>
          <w:cantSplit/>
          <w:trHeight w:val="280"/>
        </w:trPr>
        <w:tc>
          <w:tcPr>
            <w:tcW w:w="830" w:type="dxa"/>
          </w:tcPr>
          <w:p w14:paraId="68EF0983"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354CCD2B"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5E67B7A5"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4BFD2AA7"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4A5A3038"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00F8AF3C"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5F6750EF" w14:textId="77777777" w:rsidR="00704BDB" w:rsidRDefault="00704BDB">
            <w:pPr>
              <w:widowControl w:val="0"/>
              <w:jc w:val="right"/>
              <w:rPr>
                <w:rFonts w:ascii="Palatino" w:hAnsi="Palatino"/>
                <w:sz w:val="20"/>
              </w:rPr>
            </w:pPr>
          </w:p>
        </w:tc>
      </w:tr>
      <w:tr w:rsidR="00704BDB" w14:paraId="4454FA53" w14:textId="77777777">
        <w:trPr>
          <w:cantSplit/>
          <w:trHeight w:val="280"/>
        </w:trPr>
        <w:tc>
          <w:tcPr>
            <w:tcW w:w="830" w:type="dxa"/>
          </w:tcPr>
          <w:p w14:paraId="1606C8D3"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1D52FF73"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141EAC7B"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77CBAC05"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5B9324A4"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36F185EA"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6AAB2FC8" w14:textId="77777777" w:rsidR="00704BDB" w:rsidRDefault="00704BDB">
            <w:pPr>
              <w:widowControl w:val="0"/>
              <w:jc w:val="right"/>
              <w:rPr>
                <w:rFonts w:ascii="Palatino" w:hAnsi="Palatino"/>
                <w:sz w:val="20"/>
              </w:rPr>
            </w:pPr>
          </w:p>
        </w:tc>
      </w:tr>
      <w:tr w:rsidR="00704BDB" w14:paraId="281ACD18" w14:textId="77777777">
        <w:trPr>
          <w:cantSplit/>
          <w:trHeight w:val="280"/>
        </w:trPr>
        <w:tc>
          <w:tcPr>
            <w:tcW w:w="830" w:type="dxa"/>
          </w:tcPr>
          <w:p w14:paraId="0B1426DC"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1F237E32"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2FAD0773"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1C03A4F7"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52DC5792"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6A184C96"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413EFA72" w14:textId="77777777" w:rsidR="00704BDB" w:rsidRDefault="00704BDB">
            <w:pPr>
              <w:widowControl w:val="0"/>
              <w:jc w:val="right"/>
              <w:rPr>
                <w:rFonts w:ascii="Palatino" w:hAnsi="Palatino"/>
                <w:sz w:val="20"/>
              </w:rPr>
            </w:pPr>
          </w:p>
        </w:tc>
      </w:tr>
      <w:tr w:rsidR="00704BDB" w14:paraId="51DBFA82" w14:textId="77777777">
        <w:trPr>
          <w:cantSplit/>
          <w:trHeight w:val="280"/>
        </w:trPr>
        <w:tc>
          <w:tcPr>
            <w:tcW w:w="830" w:type="dxa"/>
          </w:tcPr>
          <w:p w14:paraId="273AD7DA"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bottom w:val="single" w:sz="6" w:space="0" w:color="auto"/>
            </w:tcBorders>
          </w:tcPr>
          <w:p w14:paraId="1777A0A3"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635A49E8"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tcBorders>
          </w:tcPr>
          <w:p w14:paraId="19D22811"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bottom w:val="single" w:sz="6" w:space="0" w:color="auto"/>
            </w:tcBorders>
          </w:tcPr>
          <w:p w14:paraId="2E57E566" w14:textId="77777777" w:rsidR="00704BDB" w:rsidRDefault="00704BDB">
            <w:pPr>
              <w:widowControl w:val="0"/>
              <w:jc w:val="right"/>
              <w:rPr>
                <w:rFonts w:ascii="Palatino" w:hAnsi="Palatino"/>
                <w:sz w:val="20"/>
              </w:rPr>
            </w:pPr>
          </w:p>
        </w:tc>
        <w:tc>
          <w:tcPr>
            <w:tcW w:w="1360" w:type="dxa"/>
            <w:tcBorders>
              <w:top w:val="single" w:sz="6" w:space="0" w:color="auto"/>
              <w:left w:val="single" w:sz="6" w:space="0" w:color="auto"/>
              <w:bottom w:val="single" w:sz="6" w:space="0" w:color="auto"/>
            </w:tcBorders>
          </w:tcPr>
          <w:p w14:paraId="7D084FFE" w14:textId="77777777" w:rsidR="00704BDB" w:rsidRDefault="00704BDB">
            <w:pPr>
              <w:widowControl w:val="0"/>
              <w:jc w:val="right"/>
              <w:rPr>
                <w:rFonts w:ascii="Palatino" w:hAnsi="Palatino"/>
                <w:sz w:val="20"/>
              </w:rPr>
            </w:pPr>
          </w:p>
        </w:tc>
        <w:tc>
          <w:tcPr>
            <w:tcW w:w="1080" w:type="dxa"/>
            <w:tcBorders>
              <w:top w:val="single" w:sz="6" w:space="0" w:color="auto"/>
              <w:left w:val="single" w:sz="6" w:space="0" w:color="auto"/>
              <w:bottom w:val="single" w:sz="6" w:space="0" w:color="auto"/>
              <w:right w:val="single" w:sz="6" w:space="0" w:color="auto"/>
            </w:tcBorders>
          </w:tcPr>
          <w:p w14:paraId="42F1D097" w14:textId="77777777" w:rsidR="00704BDB" w:rsidRDefault="00704BDB">
            <w:pPr>
              <w:widowControl w:val="0"/>
              <w:jc w:val="right"/>
              <w:rPr>
                <w:rFonts w:ascii="Palatino" w:hAnsi="Palatino"/>
                <w:sz w:val="20"/>
              </w:rPr>
            </w:pPr>
          </w:p>
        </w:tc>
      </w:tr>
      <w:tr w:rsidR="00704BDB" w14:paraId="18FAE477" w14:textId="77777777">
        <w:trPr>
          <w:cantSplit/>
          <w:trHeight w:val="100"/>
        </w:trPr>
        <w:tc>
          <w:tcPr>
            <w:tcW w:w="830" w:type="dxa"/>
          </w:tcPr>
          <w:p w14:paraId="7F263C44" w14:textId="77777777" w:rsidR="00704BDB" w:rsidRDefault="00704BDB">
            <w:pPr>
              <w:widowControl w:val="0"/>
              <w:jc w:val="right"/>
              <w:rPr>
                <w:rFonts w:ascii="Geneva" w:hAnsi="Geneva"/>
                <w:sz w:val="20"/>
              </w:rPr>
            </w:pPr>
          </w:p>
        </w:tc>
        <w:tc>
          <w:tcPr>
            <w:tcW w:w="1580" w:type="dxa"/>
          </w:tcPr>
          <w:p w14:paraId="78E3043F" w14:textId="77777777" w:rsidR="00704BDB" w:rsidRDefault="00704BDB">
            <w:pPr>
              <w:widowControl w:val="0"/>
              <w:jc w:val="right"/>
              <w:rPr>
                <w:rFonts w:ascii="Palatino" w:hAnsi="Palatino"/>
                <w:sz w:val="20"/>
              </w:rPr>
            </w:pPr>
          </w:p>
        </w:tc>
        <w:tc>
          <w:tcPr>
            <w:tcW w:w="1360" w:type="dxa"/>
          </w:tcPr>
          <w:p w14:paraId="3826D55B" w14:textId="77777777" w:rsidR="00704BDB" w:rsidRDefault="00704BDB">
            <w:pPr>
              <w:widowControl w:val="0"/>
              <w:jc w:val="right"/>
              <w:rPr>
                <w:rFonts w:ascii="Palatino" w:hAnsi="Palatino"/>
                <w:sz w:val="20"/>
              </w:rPr>
            </w:pPr>
          </w:p>
        </w:tc>
        <w:tc>
          <w:tcPr>
            <w:tcW w:w="1080" w:type="dxa"/>
          </w:tcPr>
          <w:p w14:paraId="44D3D043" w14:textId="77777777" w:rsidR="00704BDB" w:rsidRDefault="00704BDB">
            <w:pPr>
              <w:widowControl w:val="0"/>
              <w:jc w:val="right"/>
              <w:rPr>
                <w:rFonts w:ascii="Palatino" w:hAnsi="Palatino"/>
                <w:sz w:val="20"/>
              </w:rPr>
            </w:pPr>
          </w:p>
        </w:tc>
        <w:tc>
          <w:tcPr>
            <w:tcW w:w="1620" w:type="dxa"/>
          </w:tcPr>
          <w:p w14:paraId="0CE969C4" w14:textId="77777777" w:rsidR="00704BDB" w:rsidRDefault="00704BDB">
            <w:pPr>
              <w:widowControl w:val="0"/>
              <w:jc w:val="right"/>
              <w:rPr>
                <w:rFonts w:ascii="Palatino" w:hAnsi="Palatino"/>
                <w:sz w:val="20"/>
              </w:rPr>
            </w:pPr>
          </w:p>
        </w:tc>
        <w:tc>
          <w:tcPr>
            <w:tcW w:w="1360" w:type="dxa"/>
          </w:tcPr>
          <w:p w14:paraId="718B4C5B" w14:textId="77777777" w:rsidR="00704BDB" w:rsidRDefault="00704BDB">
            <w:pPr>
              <w:widowControl w:val="0"/>
              <w:jc w:val="right"/>
              <w:rPr>
                <w:rFonts w:ascii="Palatino" w:hAnsi="Palatino"/>
                <w:sz w:val="20"/>
              </w:rPr>
            </w:pPr>
          </w:p>
        </w:tc>
        <w:tc>
          <w:tcPr>
            <w:tcW w:w="1080" w:type="dxa"/>
          </w:tcPr>
          <w:p w14:paraId="07FD3C31" w14:textId="77777777" w:rsidR="00704BDB" w:rsidRDefault="00704BDB">
            <w:pPr>
              <w:widowControl w:val="0"/>
              <w:jc w:val="right"/>
              <w:rPr>
                <w:rFonts w:ascii="Palatino" w:hAnsi="Palatino"/>
                <w:sz w:val="20"/>
              </w:rPr>
            </w:pPr>
          </w:p>
        </w:tc>
      </w:tr>
      <w:tr w:rsidR="00704BDB" w14:paraId="490426C5" w14:textId="77777777">
        <w:trPr>
          <w:cantSplit/>
          <w:trHeight w:val="280"/>
        </w:trPr>
        <w:tc>
          <w:tcPr>
            <w:tcW w:w="830" w:type="dxa"/>
          </w:tcPr>
          <w:p w14:paraId="6C1B79B3" w14:textId="77777777" w:rsidR="00704BDB" w:rsidRDefault="00704BDB">
            <w:pPr>
              <w:widowControl w:val="0"/>
              <w:jc w:val="right"/>
              <w:rPr>
                <w:rFonts w:ascii="Geneva" w:hAnsi="Geneva"/>
                <w:sz w:val="20"/>
              </w:rPr>
            </w:pPr>
          </w:p>
        </w:tc>
        <w:tc>
          <w:tcPr>
            <w:tcW w:w="1580" w:type="dxa"/>
            <w:tcBorders>
              <w:top w:val="single" w:sz="6" w:space="0" w:color="auto"/>
              <w:left w:val="single" w:sz="6" w:space="0" w:color="auto"/>
            </w:tcBorders>
          </w:tcPr>
          <w:p w14:paraId="7518CB60" w14:textId="77777777" w:rsidR="00704BDB" w:rsidRDefault="00704BDB">
            <w:pPr>
              <w:widowControl w:val="0"/>
              <w:jc w:val="right"/>
              <w:rPr>
                <w:rFonts w:ascii="Palatino" w:hAnsi="Palatino"/>
                <w:sz w:val="20"/>
              </w:rPr>
            </w:pPr>
          </w:p>
        </w:tc>
        <w:tc>
          <w:tcPr>
            <w:tcW w:w="1360" w:type="dxa"/>
            <w:tcBorders>
              <w:top w:val="single" w:sz="6" w:space="0" w:color="auto"/>
            </w:tcBorders>
          </w:tcPr>
          <w:p w14:paraId="533F0BBF" w14:textId="77777777" w:rsidR="00704BDB" w:rsidRDefault="00704BDB">
            <w:pPr>
              <w:widowControl w:val="0"/>
              <w:jc w:val="right"/>
              <w:rPr>
                <w:rFonts w:ascii="Palatino" w:hAnsi="Palatino"/>
                <w:sz w:val="20"/>
              </w:rPr>
            </w:pPr>
          </w:p>
        </w:tc>
        <w:tc>
          <w:tcPr>
            <w:tcW w:w="1080" w:type="dxa"/>
            <w:tcBorders>
              <w:top w:val="single" w:sz="6" w:space="0" w:color="auto"/>
              <w:right w:val="single" w:sz="6" w:space="0" w:color="auto"/>
            </w:tcBorders>
          </w:tcPr>
          <w:p w14:paraId="34B2918D"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tcBorders>
          </w:tcPr>
          <w:p w14:paraId="4186AF08" w14:textId="77777777" w:rsidR="00704BDB" w:rsidRDefault="00704BDB">
            <w:pPr>
              <w:widowControl w:val="0"/>
              <w:jc w:val="right"/>
              <w:rPr>
                <w:rFonts w:ascii="Palatino" w:hAnsi="Palatino"/>
                <w:sz w:val="20"/>
              </w:rPr>
            </w:pPr>
          </w:p>
        </w:tc>
        <w:tc>
          <w:tcPr>
            <w:tcW w:w="1360" w:type="dxa"/>
            <w:tcBorders>
              <w:top w:val="single" w:sz="6" w:space="0" w:color="auto"/>
            </w:tcBorders>
          </w:tcPr>
          <w:p w14:paraId="66F59374" w14:textId="77777777" w:rsidR="00704BDB" w:rsidRDefault="00704BDB">
            <w:pPr>
              <w:widowControl w:val="0"/>
              <w:jc w:val="right"/>
              <w:rPr>
                <w:rFonts w:ascii="Palatino" w:hAnsi="Palatino"/>
                <w:sz w:val="20"/>
              </w:rPr>
            </w:pPr>
          </w:p>
        </w:tc>
        <w:tc>
          <w:tcPr>
            <w:tcW w:w="1080" w:type="dxa"/>
            <w:tcBorders>
              <w:top w:val="single" w:sz="6" w:space="0" w:color="auto"/>
              <w:right w:val="single" w:sz="6" w:space="0" w:color="auto"/>
            </w:tcBorders>
          </w:tcPr>
          <w:p w14:paraId="7626C944" w14:textId="77777777" w:rsidR="00704BDB" w:rsidRDefault="00704BDB">
            <w:pPr>
              <w:widowControl w:val="0"/>
              <w:jc w:val="right"/>
              <w:rPr>
                <w:rFonts w:ascii="Palatino" w:hAnsi="Palatino"/>
                <w:sz w:val="20"/>
              </w:rPr>
            </w:pPr>
          </w:p>
        </w:tc>
      </w:tr>
      <w:tr w:rsidR="00704BDB" w14:paraId="431DD336" w14:textId="77777777">
        <w:trPr>
          <w:cantSplit/>
          <w:trHeight w:val="280"/>
        </w:trPr>
        <w:tc>
          <w:tcPr>
            <w:tcW w:w="830" w:type="dxa"/>
          </w:tcPr>
          <w:p w14:paraId="3F503127" w14:textId="77777777" w:rsidR="00704BDB" w:rsidRDefault="00704BDB">
            <w:pPr>
              <w:widowControl w:val="0"/>
              <w:jc w:val="right"/>
              <w:rPr>
                <w:rFonts w:ascii="Geneva" w:hAnsi="Geneva"/>
                <w:sz w:val="20"/>
              </w:rPr>
            </w:pPr>
          </w:p>
        </w:tc>
        <w:tc>
          <w:tcPr>
            <w:tcW w:w="1580" w:type="dxa"/>
            <w:tcBorders>
              <w:left w:val="single" w:sz="6" w:space="0" w:color="auto"/>
              <w:bottom w:val="single" w:sz="6" w:space="0" w:color="auto"/>
            </w:tcBorders>
          </w:tcPr>
          <w:p w14:paraId="027A79FE" w14:textId="77777777" w:rsidR="00704BDB" w:rsidRDefault="00704BDB">
            <w:pPr>
              <w:widowControl w:val="0"/>
              <w:jc w:val="right"/>
              <w:rPr>
                <w:rFonts w:ascii="Palatino" w:hAnsi="Palatino"/>
                <w:sz w:val="20"/>
              </w:rPr>
            </w:pPr>
            <w:r>
              <w:rPr>
                <w:rFonts w:ascii="Palatino" w:hAnsi="Palatino"/>
                <w:sz w:val="20"/>
              </w:rPr>
              <w:t>Fall Semester</w:t>
            </w:r>
          </w:p>
        </w:tc>
        <w:tc>
          <w:tcPr>
            <w:tcW w:w="1360" w:type="dxa"/>
            <w:tcBorders>
              <w:bottom w:val="single" w:sz="6" w:space="0" w:color="auto"/>
            </w:tcBorders>
          </w:tcPr>
          <w:p w14:paraId="2FA6AA11" w14:textId="77777777" w:rsidR="00704BDB" w:rsidRDefault="00704BDB">
            <w:pPr>
              <w:widowControl w:val="0"/>
              <w:rPr>
                <w:rFonts w:ascii="Palatino" w:hAnsi="Palatino"/>
                <w:sz w:val="20"/>
              </w:rPr>
            </w:pPr>
            <w:r>
              <w:rPr>
                <w:rFonts w:ascii="Palatino" w:hAnsi="Palatino"/>
                <w:sz w:val="20"/>
              </w:rPr>
              <w:t>Total Units</w:t>
            </w:r>
          </w:p>
        </w:tc>
        <w:tc>
          <w:tcPr>
            <w:tcW w:w="1080" w:type="dxa"/>
            <w:tcBorders>
              <w:bottom w:val="single" w:sz="6" w:space="0" w:color="auto"/>
              <w:right w:val="single" w:sz="6" w:space="0" w:color="auto"/>
            </w:tcBorders>
          </w:tcPr>
          <w:p w14:paraId="27D708C6" w14:textId="77777777" w:rsidR="00704BDB" w:rsidRDefault="00704BDB">
            <w:pPr>
              <w:widowControl w:val="0"/>
              <w:rPr>
                <w:rFonts w:ascii="Palatino" w:hAnsi="Palatino"/>
                <w:sz w:val="20"/>
              </w:rPr>
            </w:pPr>
            <w:r>
              <w:rPr>
                <w:rFonts w:ascii="Courier" w:hAnsi="Courier"/>
                <w:sz w:val="20"/>
                <w:u w:val="single"/>
              </w:rPr>
              <w:t>________</w:t>
            </w:r>
          </w:p>
        </w:tc>
        <w:tc>
          <w:tcPr>
            <w:tcW w:w="1620" w:type="dxa"/>
            <w:tcBorders>
              <w:left w:val="single" w:sz="6" w:space="0" w:color="auto"/>
              <w:bottom w:val="single" w:sz="6" w:space="0" w:color="auto"/>
            </w:tcBorders>
          </w:tcPr>
          <w:p w14:paraId="7F78600E" w14:textId="77777777" w:rsidR="00704BDB" w:rsidRDefault="00704BDB">
            <w:pPr>
              <w:widowControl w:val="0"/>
              <w:rPr>
                <w:rFonts w:ascii="Palatino" w:hAnsi="Palatino"/>
                <w:sz w:val="20"/>
              </w:rPr>
            </w:pPr>
            <w:r>
              <w:rPr>
                <w:rFonts w:ascii="Palatino" w:hAnsi="Palatino"/>
                <w:sz w:val="20"/>
              </w:rPr>
              <w:t xml:space="preserve">  Spring Semester</w:t>
            </w:r>
          </w:p>
        </w:tc>
        <w:tc>
          <w:tcPr>
            <w:tcW w:w="1360" w:type="dxa"/>
            <w:tcBorders>
              <w:bottom w:val="single" w:sz="6" w:space="0" w:color="auto"/>
            </w:tcBorders>
          </w:tcPr>
          <w:p w14:paraId="4809E7E8" w14:textId="77777777" w:rsidR="00704BDB" w:rsidRDefault="00704BDB">
            <w:pPr>
              <w:widowControl w:val="0"/>
              <w:rPr>
                <w:rFonts w:ascii="Palatino" w:hAnsi="Palatino"/>
                <w:sz w:val="20"/>
              </w:rPr>
            </w:pPr>
            <w:r>
              <w:rPr>
                <w:rFonts w:ascii="Palatino" w:hAnsi="Palatino"/>
                <w:sz w:val="20"/>
              </w:rPr>
              <w:t>Total Units</w:t>
            </w:r>
          </w:p>
        </w:tc>
        <w:tc>
          <w:tcPr>
            <w:tcW w:w="1080" w:type="dxa"/>
            <w:tcBorders>
              <w:bottom w:val="single" w:sz="6" w:space="0" w:color="auto"/>
              <w:right w:val="single" w:sz="6" w:space="0" w:color="auto"/>
            </w:tcBorders>
          </w:tcPr>
          <w:p w14:paraId="3F127BA2" w14:textId="77777777" w:rsidR="00704BDB" w:rsidRDefault="00704BDB">
            <w:pPr>
              <w:widowControl w:val="0"/>
              <w:rPr>
                <w:rFonts w:ascii="Palatino" w:hAnsi="Palatino"/>
                <w:sz w:val="20"/>
                <w:u w:val="single"/>
              </w:rPr>
            </w:pPr>
            <w:r>
              <w:rPr>
                <w:rFonts w:ascii="Courier" w:hAnsi="Courier"/>
                <w:sz w:val="20"/>
                <w:u w:val="single"/>
              </w:rPr>
              <w:t>________</w:t>
            </w:r>
          </w:p>
        </w:tc>
      </w:tr>
      <w:tr w:rsidR="00704BDB" w14:paraId="679EEB50" w14:textId="77777777">
        <w:trPr>
          <w:cantSplit/>
          <w:trHeight w:val="80"/>
        </w:trPr>
        <w:tc>
          <w:tcPr>
            <w:tcW w:w="830" w:type="dxa"/>
          </w:tcPr>
          <w:p w14:paraId="6A3CA4E4" w14:textId="77777777" w:rsidR="00704BDB" w:rsidRDefault="00704BDB">
            <w:pPr>
              <w:widowControl w:val="0"/>
              <w:jc w:val="right"/>
              <w:rPr>
                <w:rFonts w:ascii="Geneva" w:hAnsi="Geneva"/>
                <w:sz w:val="20"/>
              </w:rPr>
            </w:pPr>
          </w:p>
        </w:tc>
        <w:tc>
          <w:tcPr>
            <w:tcW w:w="1580" w:type="dxa"/>
          </w:tcPr>
          <w:p w14:paraId="338EBCB5" w14:textId="77777777" w:rsidR="00704BDB" w:rsidRDefault="00704BDB">
            <w:pPr>
              <w:widowControl w:val="0"/>
              <w:jc w:val="right"/>
              <w:rPr>
                <w:rFonts w:ascii="Palatino" w:hAnsi="Palatino"/>
                <w:sz w:val="20"/>
              </w:rPr>
            </w:pPr>
          </w:p>
        </w:tc>
        <w:tc>
          <w:tcPr>
            <w:tcW w:w="1360" w:type="dxa"/>
          </w:tcPr>
          <w:p w14:paraId="05EA4B97" w14:textId="77777777" w:rsidR="00704BDB" w:rsidRDefault="00704BDB">
            <w:pPr>
              <w:widowControl w:val="0"/>
              <w:jc w:val="right"/>
              <w:rPr>
                <w:rFonts w:ascii="Palatino" w:hAnsi="Palatino"/>
                <w:sz w:val="20"/>
              </w:rPr>
            </w:pPr>
          </w:p>
        </w:tc>
        <w:tc>
          <w:tcPr>
            <w:tcW w:w="1080" w:type="dxa"/>
          </w:tcPr>
          <w:p w14:paraId="08629F8C" w14:textId="77777777" w:rsidR="00704BDB" w:rsidRDefault="00704BDB">
            <w:pPr>
              <w:widowControl w:val="0"/>
              <w:jc w:val="right"/>
              <w:rPr>
                <w:rFonts w:ascii="Palatino" w:hAnsi="Palatino"/>
                <w:sz w:val="20"/>
              </w:rPr>
            </w:pPr>
          </w:p>
        </w:tc>
        <w:tc>
          <w:tcPr>
            <w:tcW w:w="1620" w:type="dxa"/>
          </w:tcPr>
          <w:p w14:paraId="4A8F8078" w14:textId="77777777" w:rsidR="00704BDB" w:rsidRDefault="00704BDB">
            <w:pPr>
              <w:widowControl w:val="0"/>
              <w:jc w:val="right"/>
              <w:rPr>
                <w:rFonts w:ascii="Palatino" w:hAnsi="Palatino"/>
                <w:sz w:val="20"/>
              </w:rPr>
            </w:pPr>
          </w:p>
        </w:tc>
        <w:tc>
          <w:tcPr>
            <w:tcW w:w="1360" w:type="dxa"/>
          </w:tcPr>
          <w:p w14:paraId="7E4067C9" w14:textId="77777777" w:rsidR="00704BDB" w:rsidRDefault="00704BDB">
            <w:pPr>
              <w:widowControl w:val="0"/>
              <w:jc w:val="right"/>
              <w:rPr>
                <w:rFonts w:ascii="Palatino" w:hAnsi="Palatino"/>
                <w:sz w:val="20"/>
              </w:rPr>
            </w:pPr>
          </w:p>
        </w:tc>
        <w:tc>
          <w:tcPr>
            <w:tcW w:w="1080" w:type="dxa"/>
          </w:tcPr>
          <w:p w14:paraId="07DA9551" w14:textId="77777777" w:rsidR="00704BDB" w:rsidRDefault="00704BDB">
            <w:pPr>
              <w:widowControl w:val="0"/>
              <w:jc w:val="right"/>
              <w:rPr>
                <w:rFonts w:ascii="Palatino" w:hAnsi="Palatino"/>
                <w:sz w:val="20"/>
              </w:rPr>
            </w:pPr>
          </w:p>
        </w:tc>
      </w:tr>
      <w:tr w:rsidR="00704BDB" w14:paraId="42149A73" w14:textId="77777777">
        <w:trPr>
          <w:cantSplit/>
          <w:trHeight w:val="280"/>
        </w:trPr>
        <w:tc>
          <w:tcPr>
            <w:tcW w:w="830" w:type="dxa"/>
          </w:tcPr>
          <w:p w14:paraId="56B64051" w14:textId="77777777" w:rsidR="00704BDB" w:rsidRDefault="00704BDB">
            <w:pPr>
              <w:widowControl w:val="0"/>
              <w:jc w:val="right"/>
              <w:rPr>
                <w:rFonts w:ascii="Geneva" w:hAnsi="Geneva"/>
                <w:sz w:val="20"/>
              </w:rPr>
            </w:pPr>
          </w:p>
        </w:tc>
        <w:tc>
          <w:tcPr>
            <w:tcW w:w="1580" w:type="dxa"/>
          </w:tcPr>
          <w:p w14:paraId="28CE3E9E" w14:textId="77777777" w:rsidR="00704BDB" w:rsidRDefault="00704BDB">
            <w:pPr>
              <w:widowControl w:val="0"/>
              <w:jc w:val="right"/>
              <w:rPr>
                <w:rFonts w:ascii="Palatino" w:hAnsi="Palatino"/>
                <w:sz w:val="20"/>
              </w:rPr>
            </w:pPr>
          </w:p>
        </w:tc>
        <w:tc>
          <w:tcPr>
            <w:tcW w:w="1360" w:type="dxa"/>
          </w:tcPr>
          <w:p w14:paraId="0B44E90D" w14:textId="77777777" w:rsidR="00704BDB" w:rsidRDefault="00704BDB">
            <w:pPr>
              <w:widowControl w:val="0"/>
              <w:jc w:val="right"/>
              <w:rPr>
                <w:rFonts w:ascii="Palatino" w:hAnsi="Palatino"/>
                <w:sz w:val="20"/>
              </w:rPr>
            </w:pPr>
          </w:p>
        </w:tc>
        <w:tc>
          <w:tcPr>
            <w:tcW w:w="1080" w:type="dxa"/>
          </w:tcPr>
          <w:p w14:paraId="6DAD4D4B" w14:textId="77777777" w:rsidR="00704BDB" w:rsidRDefault="00704BDB">
            <w:pPr>
              <w:widowControl w:val="0"/>
              <w:jc w:val="right"/>
              <w:rPr>
                <w:rFonts w:ascii="Palatino" w:hAnsi="Palatino"/>
                <w:sz w:val="20"/>
              </w:rPr>
            </w:pPr>
          </w:p>
        </w:tc>
        <w:tc>
          <w:tcPr>
            <w:tcW w:w="1620" w:type="dxa"/>
            <w:tcBorders>
              <w:top w:val="single" w:sz="6" w:space="0" w:color="auto"/>
              <w:left w:val="single" w:sz="6" w:space="0" w:color="auto"/>
            </w:tcBorders>
          </w:tcPr>
          <w:p w14:paraId="2C7B3194" w14:textId="77777777" w:rsidR="00704BDB" w:rsidRDefault="00704BDB">
            <w:pPr>
              <w:widowControl w:val="0"/>
              <w:jc w:val="right"/>
              <w:rPr>
                <w:rFonts w:ascii="Palatino" w:hAnsi="Palatino"/>
                <w:sz w:val="20"/>
              </w:rPr>
            </w:pPr>
          </w:p>
        </w:tc>
        <w:tc>
          <w:tcPr>
            <w:tcW w:w="1360" w:type="dxa"/>
            <w:tcBorders>
              <w:top w:val="single" w:sz="6" w:space="0" w:color="auto"/>
            </w:tcBorders>
          </w:tcPr>
          <w:p w14:paraId="0D29D402" w14:textId="77777777" w:rsidR="00704BDB" w:rsidRDefault="00704BDB">
            <w:pPr>
              <w:widowControl w:val="0"/>
              <w:jc w:val="right"/>
              <w:rPr>
                <w:rFonts w:ascii="Palatino" w:hAnsi="Palatino"/>
                <w:sz w:val="20"/>
              </w:rPr>
            </w:pPr>
          </w:p>
        </w:tc>
        <w:tc>
          <w:tcPr>
            <w:tcW w:w="1080" w:type="dxa"/>
            <w:tcBorders>
              <w:top w:val="single" w:sz="6" w:space="0" w:color="auto"/>
              <w:right w:val="single" w:sz="6" w:space="0" w:color="auto"/>
            </w:tcBorders>
          </w:tcPr>
          <w:p w14:paraId="18B71105" w14:textId="77777777" w:rsidR="00704BDB" w:rsidRDefault="00704BDB">
            <w:pPr>
              <w:widowControl w:val="0"/>
              <w:jc w:val="right"/>
              <w:rPr>
                <w:rFonts w:ascii="Palatino" w:hAnsi="Palatino"/>
                <w:sz w:val="20"/>
              </w:rPr>
            </w:pPr>
          </w:p>
        </w:tc>
      </w:tr>
      <w:tr w:rsidR="00704BDB" w14:paraId="4707D783" w14:textId="77777777">
        <w:trPr>
          <w:cantSplit/>
          <w:trHeight w:val="280"/>
        </w:trPr>
        <w:tc>
          <w:tcPr>
            <w:tcW w:w="830" w:type="dxa"/>
          </w:tcPr>
          <w:p w14:paraId="2B75F902" w14:textId="77777777" w:rsidR="00704BDB" w:rsidRDefault="00704BDB">
            <w:pPr>
              <w:widowControl w:val="0"/>
              <w:jc w:val="right"/>
              <w:rPr>
                <w:rFonts w:ascii="Geneva" w:hAnsi="Geneva"/>
                <w:sz w:val="20"/>
              </w:rPr>
            </w:pPr>
          </w:p>
        </w:tc>
        <w:tc>
          <w:tcPr>
            <w:tcW w:w="1580" w:type="dxa"/>
          </w:tcPr>
          <w:p w14:paraId="67DE8349" w14:textId="77777777" w:rsidR="00704BDB" w:rsidRDefault="00704BDB">
            <w:pPr>
              <w:widowControl w:val="0"/>
              <w:jc w:val="right"/>
              <w:rPr>
                <w:rFonts w:ascii="Palatino" w:hAnsi="Palatino"/>
                <w:sz w:val="20"/>
              </w:rPr>
            </w:pPr>
          </w:p>
        </w:tc>
        <w:tc>
          <w:tcPr>
            <w:tcW w:w="1360" w:type="dxa"/>
          </w:tcPr>
          <w:p w14:paraId="5E5F853F" w14:textId="77777777" w:rsidR="00704BDB" w:rsidRDefault="00704BDB">
            <w:pPr>
              <w:widowControl w:val="0"/>
              <w:jc w:val="right"/>
              <w:rPr>
                <w:rFonts w:ascii="Palatino" w:hAnsi="Palatino"/>
                <w:sz w:val="20"/>
              </w:rPr>
            </w:pPr>
          </w:p>
        </w:tc>
        <w:tc>
          <w:tcPr>
            <w:tcW w:w="1080" w:type="dxa"/>
          </w:tcPr>
          <w:p w14:paraId="1187BA26" w14:textId="77777777" w:rsidR="00704BDB" w:rsidRDefault="00704BDB">
            <w:pPr>
              <w:widowControl w:val="0"/>
              <w:jc w:val="right"/>
              <w:rPr>
                <w:rFonts w:ascii="Palatino" w:hAnsi="Palatino"/>
                <w:sz w:val="20"/>
              </w:rPr>
            </w:pPr>
          </w:p>
        </w:tc>
        <w:tc>
          <w:tcPr>
            <w:tcW w:w="1620" w:type="dxa"/>
            <w:tcBorders>
              <w:left w:val="single" w:sz="6" w:space="0" w:color="auto"/>
            </w:tcBorders>
          </w:tcPr>
          <w:p w14:paraId="1EFD0BBD" w14:textId="77777777" w:rsidR="00704BDB" w:rsidRDefault="00704BDB">
            <w:pPr>
              <w:widowControl w:val="0"/>
              <w:jc w:val="right"/>
              <w:rPr>
                <w:rFonts w:ascii="Palatino" w:hAnsi="Palatino"/>
                <w:sz w:val="20"/>
              </w:rPr>
            </w:pPr>
            <w:r>
              <w:rPr>
                <w:rFonts w:ascii="Palatino" w:hAnsi="Palatino"/>
                <w:sz w:val="20"/>
              </w:rPr>
              <w:t>Academic Year</w:t>
            </w:r>
          </w:p>
        </w:tc>
        <w:tc>
          <w:tcPr>
            <w:tcW w:w="1360" w:type="dxa"/>
          </w:tcPr>
          <w:p w14:paraId="6CB81385" w14:textId="77777777" w:rsidR="00704BDB" w:rsidRDefault="00704BDB">
            <w:pPr>
              <w:widowControl w:val="0"/>
              <w:rPr>
                <w:rFonts w:ascii="Palatino" w:hAnsi="Palatino"/>
                <w:sz w:val="20"/>
              </w:rPr>
            </w:pPr>
            <w:r>
              <w:rPr>
                <w:rFonts w:ascii="Palatino" w:hAnsi="Palatino"/>
                <w:sz w:val="20"/>
              </w:rPr>
              <w:t>Total Units</w:t>
            </w:r>
          </w:p>
        </w:tc>
        <w:tc>
          <w:tcPr>
            <w:tcW w:w="1080" w:type="dxa"/>
            <w:tcBorders>
              <w:right w:val="single" w:sz="6" w:space="0" w:color="auto"/>
            </w:tcBorders>
          </w:tcPr>
          <w:p w14:paraId="6CD1C88E" w14:textId="77777777" w:rsidR="00704BDB" w:rsidRDefault="00704BDB">
            <w:pPr>
              <w:widowControl w:val="0"/>
              <w:rPr>
                <w:rFonts w:ascii="Courier" w:hAnsi="Courier"/>
                <w:sz w:val="20"/>
              </w:rPr>
            </w:pPr>
            <w:r>
              <w:rPr>
                <w:rFonts w:ascii="Courier" w:hAnsi="Courier"/>
                <w:sz w:val="20"/>
                <w:u w:val="single"/>
              </w:rPr>
              <w:t>________</w:t>
            </w:r>
          </w:p>
        </w:tc>
      </w:tr>
      <w:tr w:rsidR="00704BDB" w14:paraId="1511D8E5" w14:textId="77777777">
        <w:trPr>
          <w:cantSplit/>
          <w:trHeight w:val="280"/>
        </w:trPr>
        <w:tc>
          <w:tcPr>
            <w:tcW w:w="830" w:type="dxa"/>
          </w:tcPr>
          <w:p w14:paraId="12E39409" w14:textId="77777777" w:rsidR="00704BDB" w:rsidRDefault="00704BDB">
            <w:pPr>
              <w:widowControl w:val="0"/>
              <w:jc w:val="right"/>
              <w:rPr>
                <w:rFonts w:ascii="Geneva" w:hAnsi="Geneva"/>
                <w:sz w:val="20"/>
              </w:rPr>
            </w:pPr>
          </w:p>
        </w:tc>
        <w:tc>
          <w:tcPr>
            <w:tcW w:w="1580" w:type="dxa"/>
          </w:tcPr>
          <w:p w14:paraId="3FB2CFC6" w14:textId="77777777" w:rsidR="00704BDB" w:rsidRDefault="00704BDB">
            <w:pPr>
              <w:widowControl w:val="0"/>
              <w:jc w:val="right"/>
              <w:rPr>
                <w:rFonts w:ascii="Palatino" w:hAnsi="Palatino"/>
                <w:sz w:val="20"/>
              </w:rPr>
            </w:pPr>
          </w:p>
        </w:tc>
        <w:tc>
          <w:tcPr>
            <w:tcW w:w="1360" w:type="dxa"/>
          </w:tcPr>
          <w:p w14:paraId="49D9A2BD" w14:textId="77777777" w:rsidR="00704BDB" w:rsidRDefault="00704BDB">
            <w:pPr>
              <w:widowControl w:val="0"/>
              <w:jc w:val="right"/>
              <w:rPr>
                <w:rFonts w:ascii="Palatino" w:hAnsi="Palatino"/>
                <w:sz w:val="20"/>
              </w:rPr>
            </w:pPr>
          </w:p>
        </w:tc>
        <w:tc>
          <w:tcPr>
            <w:tcW w:w="1080" w:type="dxa"/>
          </w:tcPr>
          <w:p w14:paraId="3D451543" w14:textId="77777777" w:rsidR="00704BDB" w:rsidRDefault="00704BDB">
            <w:pPr>
              <w:widowControl w:val="0"/>
              <w:jc w:val="right"/>
              <w:rPr>
                <w:rFonts w:ascii="Palatino" w:hAnsi="Palatino"/>
                <w:sz w:val="20"/>
              </w:rPr>
            </w:pPr>
          </w:p>
        </w:tc>
        <w:tc>
          <w:tcPr>
            <w:tcW w:w="1620" w:type="dxa"/>
            <w:tcBorders>
              <w:left w:val="single" w:sz="6" w:space="0" w:color="auto"/>
              <w:bottom w:val="single" w:sz="6" w:space="0" w:color="auto"/>
            </w:tcBorders>
          </w:tcPr>
          <w:p w14:paraId="1E4D74B2" w14:textId="77777777" w:rsidR="00704BDB" w:rsidRDefault="00704BDB">
            <w:pPr>
              <w:widowControl w:val="0"/>
              <w:jc w:val="right"/>
              <w:rPr>
                <w:rFonts w:ascii="Palatino" w:hAnsi="Palatino"/>
                <w:sz w:val="20"/>
              </w:rPr>
            </w:pPr>
          </w:p>
        </w:tc>
        <w:tc>
          <w:tcPr>
            <w:tcW w:w="1360" w:type="dxa"/>
            <w:tcBorders>
              <w:bottom w:val="single" w:sz="6" w:space="0" w:color="auto"/>
            </w:tcBorders>
          </w:tcPr>
          <w:p w14:paraId="1C82A3D6" w14:textId="77777777" w:rsidR="00704BDB" w:rsidRDefault="00704BDB">
            <w:pPr>
              <w:widowControl w:val="0"/>
              <w:jc w:val="right"/>
              <w:rPr>
                <w:rFonts w:ascii="Palatino" w:hAnsi="Palatino"/>
                <w:sz w:val="20"/>
              </w:rPr>
            </w:pPr>
          </w:p>
        </w:tc>
        <w:tc>
          <w:tcPr>
            <w:tcW w:w="1080" w:type="dxa"/>
            <w:tcBorders>
              <w:bottom w:val="single" w:sz="6" w:space="0" w:color="auto"/>
              <w:right w:val="single" w:sz="6" w:space="0" w:color="auto"/>
            </w:tcBorders>
          </w:tcPr>
          <w:p w14:paraId="5AD4140B" w14:textId="77777777" w:rsidR="00704BDB" w:rsidRDefault="00704BDB">
            <w:pPr>
              <w:widowControl w:val="0"/>
              <w:jc w:val="right"/>
              <w:rPr>
                <w:rFonts w:ascii="Palatino" w:hAnsi="Palatino"/>
                <w:sz w:val="20"/>
              </w:rPr>
            </w:pPr>
          </w:p>
        </w:tc>
      </w:tr>
    </w:tbl>
    <w:p w14:paraId="68BA761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ab/>
      </w:r>
    </w:p>
    <w:p w14:paraId="5450892C" w14:textId="77777777" w:rsidR="00ED7C08" w:rsidRDefault="00704BDB">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r>
        <w:rPr>
          <w:rFonts w:ascii="Palatino" w:hAnsi="Palatino"/>
          <w:sz w:val="20"/>
        </w:rPr>
        <w:tab/>
      </w:r>
    </w:p>
    <w:p w14:paraId="30AB47C2" w14:textId="77777777" w:rsidR="00ED7C08" w:rsidRDefault="00ED7C08">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p>
    <w:p w14:paraId="35ECB119" w14:textId="77777777" w:rsidR="00ED7C08" w:rsidRDefault="00ED7C08">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p>
    <w:p w14:paraId="5452DAD5" w14:textId="77777777" w:rsidR="00704BDB" w:rsidRPr="0085274F" w:rsidRDefault="00704BDB" w:rsidP="00E779FC">
      <w:pPr>
        <w:pStyle w:val="ListParagraph"/>
        <w:widowControl w:val="0"/>
        <w:numPr>
          <w:ilvl w:val="0"/>
          <w:numId w:val="4"/>
        </w:numPr>
        <w:tabs>
          <w:tab w:val="left" w:pos="70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Assigned non-classroom Activities.  (List number of contract units from which you were released.)  Specify the number and type of students supervised (honors, senior or graduate projects, research assistance, Master theses, Ph.D. dissertations, etc.) associated with the release time.</w:t>
      </w:r>
    </w:p>
    <w:p w14:paraId="09A1F38D"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509175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8D1BB3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10775C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63D7256" w14:textId="77777777" w:rsidR="00704BDB" w:rsidRPr="0085274F" w:rsidRDefault="00704BDB" w:rsidP="00E779FC">
      <w:pPr>
        <w:pStyle w:val="ListParagraph"/>
        <w:widowControl w:val="0"/>
        <w:numPr>
          <w:ilvl w:val="0"/>
          <w:numId w:val="4"/>
        </w:numPr>
        <w:tabs>
          <w:tab w:val="left" w:pos="70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 xml:space="preserve">Course improvements and innovations undertaken. </w:t>
      </w:r>
    </w:p>
    <w:p w14:paraId="1E58256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6A0E52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583A3C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62E828D"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15327BA" w14:textId="77777777" w:rsidR="00704BDB" w:rsidRPr="0085274F" w:rsidRDefault="00704BDB" w:rsidP="00E779FC">
      <w:pPr>
        <w:pStyle w:val="ListParagraph"/>
        <w:widowControl w:val="0"/>
        <w:numPr>
          <w:ilvl w:val="0"/>
          <w:numId w:val="4"/>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 xml:space="preserve">Research and development of new courses, new preparations, or curriculum development.  </w:t>
      </w:r>
    </w:p>
    <w:p w14:paraId="5E27CF81"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85065E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F6200D1"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DC6511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C214F8B" w14:textId="77777777" w:rsidR="00704BDB" w:rsidRPr="0085274F" w:rsidRDefault="00704BDB" w:rsidP="00E779FC">
      <w:pPr>
        <w:pStyle w:val="ListParagraph"/>
        <w:widowControl w:val="0"/>
        <w:numPr>
          <w:ilvl w:val="0"/>
          <w:numId w:val="4"/>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Other activities related to teaching effectiveness.</w:t>
      </w:r>
    </w:p>
    <w:p w14:paraId="54F57B4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886853D"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BB27571"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850225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541C5C9" w14:textId="77777777" w:rsidR="00704BDB" w:rsidRPr="0085274F" w:rsidRDefault="00704BDB" w:rsidP="00E779FC">
      <w:pPr>
        <w:pStyle w:val="ListParagraph"/>
        <w:widowControl w:val="0"/>
        <w:numPr>
          <w:ilvl w:val="0"/>
          <w:numId w:val="4"/>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Evidence relating to teaching effectiveness.  An example would be peer review.</w:t>
      </w:r>
    </w:p>
    <w:p w14:paraId="174D7E9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2FF61F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A5F2B0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001CE7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05B2DF5" w14:textId="77777777" w:rsidR="00704BDB" w:rsidRPr="0085274F" w:rsidRDefault="00704BDB" w:rsidP="00E779FC">
      <w:pPr>
        <w:pStyle w:val="ListParagraph"/>
        <w:widowControl w:val="0"/>
        <w:numPr>
          <w:ilvl w:val="0"/>
          <w:numId w:val="4"/>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 xml:space="preserve">Advising activities.  Examples would include classroom students, senior or master project or thesis, doctoral dissertation, and academic advisement of departmental majors. </w:t>
      </w:r>
    </w:p>
    <w:p w14:paraId="04FEF1B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38BA79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FA80DFC"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D2D721C"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37F75C9" w14:textId="521A316D" w:rsidR="00704BDB" w:rsidRPr="0085274F" w:rsidRDefault="00704BDB" w:rsidP="00E779FC">
      <w:pPr>
        <w:pStyle w:val="ListParagraph"/>
        <w:widowControl w:val="0"/>
        <w:numPr>
          <w:ilvl w:val="1"/>
          <w:numId w:val="2"/>
        </w:numPr>
        <w:tabs>
          <w:tab w:val="left" w:pos="700"/>
          <w:tab w:val="left" w:pos="1420"/>
          <w:tab w:val="left" w:pos="2140"/>
          <w:tab w:val="left" w:pos="2860"/>
          <w:tab w:val="left" w:pos="3580"/>
          <w:tab w:val="left" w:pos="7380"/>
        </w:tabs>
        <w:spacing w:line="240" w:lineRule="atLeast"/>
        <w:ind w:left="360" w:right="420" w:hanging="360"/>
        <w:rPr>
          <w:rFonts w:ascii="Palatino" w:hAnsi="Palatino"/>
          <w:sz w:val="20"/>
        </w:rPr>
      </w:pPr>
      <w:r w:rsidRPr="001863CF">
        <w:rPr>
          <w:rFonts w:ascii="Palatino" w:hAnsi="Palatino"/>
          <w:b/>
        </w:rPr>
        <w:t>Scholarship and Professional Activities</w:t>
      </w:r>
      <w:r w:rsidR="001863CF" w:rsidRPr="001863CF">
        <w:rPr>
          <w:rFonts w:ascii="Palatino" w:hAnsi="Palatino"/>
          <w:b/>
        </w:rPr>
        <w:br/>
      </w:r>
      <w:r w:rsidRPr="0085274F">
        <w:rPr>
          <w:rFonts w:ascii="Palatino" w:hAnsi="Palatino"/>
          <w:sz w:val="20"/>
        </w:rPr>
        <w:t>"Scholarship may include research, pro</w:t>
      </w:r>
      <w:r w:rsidR="00B9543A" w:rsidRPr="0085274F">
        <w:rPr>
          <w:rFonts w:ascii="Palatino" w:hAnsi="Palatino"/>
          <w:sz w:val="20"/>
        </w:rPr>
        <w:t xml:space="preserve">fessional </w:t>
      </w:r>
      <w:r w:rsidR="009D5ED5" w:rsidRPr="0085274F">
        <w:rPr>
          <w:rFonts w:ascii="Palatino" w:hAnsi="Palatino"/>
          <w:sz w:val="20"/>
        </w:rPr>
        <w:t xml:space="preserve">presentation and </w:t>
      </w:r>
      <w:r w:rsidR="00B9543A" w:rsidRPr="0085274F">
        <w:rPr>
          <w:rFonts w:ascii="Palatino" w:hAnsi="Palatino"/>
          <w:sz w:val="20"/>
        </w:rPr>
        <w:t xml:space="preserve">publication, creative </w:t>
      </w:r>
      <w:r w:rsidRPr="0085274F">
        <w:rPr>
          <w:rFonts w:ascii="Palatino" w:hAnsi="Palatino"/>
          <w:sz w:val="20"/>
        </w:rPr>
        <w:t>activities</w:t>
      </w:r>
      <w:r w:rsidR="005E1F08" w:rsidRPr="0085274F">
        <w:rPr>
          <w:rFonts w:ascii="Palatino" w:hAnsi="Palatino"/>
          <w:sz w:val="20"/>
        </w:rPr>
        <w:t xml:space="preserve"> in one’s field</w:t>
      </w:r>
      <w:r w:rsidRPr="0085274F">
        <w:rPr>
          <w:rFonts w:ascii="Palatino" w:hAnsi="Palatino"/>
          <w:sz w:val="20"/>
        </w:rPr>
        <w:t>, peer review, and scholarly consultation.  Professional activities may include office in professional organizatio</w:t>
      </w:r>
      <w:r w:rsidR="00B9543A" w:rsidRPr="0085274F">
        <w:rPr>
          <w:rFonts w:ascii="Palatino" w:hAnsi="Palatino"/>
          <w:sz w:val="20"/>
        </w:rPr>
        <w:t>ns, service to one’s profession</w:t>
      </w:r>
      <w:r w:rsidRPr="0085274F">
        <w:rPr>
          <w:rFonts w:ascii="Palatino" w:hAnsi="Palatino"/>
          <w:sz w:val="20"/>
        </w:rPr>
        <w:t>, and professional</w:t>
      </w:r>
      <w:r w:rsidR="00B9543A" w:rsidRPr="0085274F">
        <w:rPr>
          <w:rFonts w:ascii="Palatino" w:hAnsi="Palatino"/>
          <w:sz w:val="20"/>
        </w:rPr>
        <w:t xml:space="preserve"> development efforts." (P</w:t>
      </w:r>
      <w:r w:rsidR="00A9374C" w:rsidRPr="0085274F">
        <w:rPr>
          <w:rFonts w:ascii="Palatino" w:hAnsi="Palatino"/>
          <w:sz w:val="20"/>
        </w:rPr>
        <w:t>age 6</w:t>
      </w:r>
      <w:r w:rsidR="00FB3090" w:rsidRPr="0085274F">
        <w:rPr>
          <w:rFonts w:ascii="Palatino" w:hAnsi="Palatino"/>
          <w:sz w:val="20"/>
        </w:rPr>
        <w:t>1</w:t>
      </w:r>
      <w:r w:rsidRPr="0085274F">
        <w:rPr>
          <w:rFonts w:ascii="Palatino" w:hAnsi="Palatino"/>
          <w:sz w:val="20"/>
        </w:rPr>
        <w:t>)</w:t>
      </w:r>
    </w:p>
    <w:p w14:paraId="2BD6832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F722E8E" w14:textId="77777777" w:rsidR="00704BDB" w:rsidRPr="0085274F" w:rsidRDefault="00704BDB" w:rsidP="00E779FC">
      <w:pPr>
        <w:pStyle w:val="ListParagraph"/>
        <w:widowControl w:val="0"/>
        <w:numPr>
          <w:ilvl w:val="0"/>
          <w:numId w:val="6"/>
        </w:numPr>
        <w:tabs>
          <w:tab w:val="left" w:pos="70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Publication.  Examples include publications, musical compositions, artistic works, engineering designs, software construction, reports, seminars, and work presented.  Please provide citation.</w:t>
      </w:r>
    </w:p>
    <w:p w14:paraId="3A70F10D"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9DC560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4DDA11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578BE1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420C1E1"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 xml:space="preserve">Ongoing creative work, scholarly or research projects in progress.  Examples include funded </w:t>
      </w:r>
      <w:r w:rsidR="0085274F">
        <w:rPr>
          <w:rFonts w:ascii="Palatino" w:hAnsi="Palatino"/>
          <w:sz w:val="20"/>
        </w:rPr>
        <w:t>a</w:t>
      </w:r>
      <w:r w:rsidRPr="0085274F">
        <w:rPr>
          <w:rFonts w:ascii="Palatino" w:hAnsi="Palatino"/>
          <w:sz w:val="20"/>
        </w:rPr>
        <w:t>nd unfunded research, grants and contracts.  Please explain work and expected date of completion.</w:t>
      </w:r>
    </w:p>
    <w:p w14:paraId="27BAD2E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53A56B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A1D800C"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8C636D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ab/>
      </w:r>
    </w:p>
    <w:p w14:paraId="3732677D" w14:textId="77777777" w:rsidR="00ED7C08" w:rsidRDefault="00704BDB">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r>
        <w:rPr>
          <w:rFonts w:ascii="Palatino" w:hAnsi="Palatino"/>
          <w:sz w:val="20"/>
        </w:rPr>
        <w:tab/>
      </w:r>
    </w:p>
    <w:p w14:paraId="23B905A5" w14:textId="77777777" w:rsidR="00ED7C08" w:rsidRDefault="00ED7C08">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p>
    <w:p w14:paraId="0C1A5F9D" w14:textId="77777777" w:rsidR="00525F35" w:rsidRDefault="00525F35">
      <w:pPr>
        <w:widowControl w:val="0"/>
        <w:tabs>
          <w:tab w:val="left" w:pos="700"/>
          <w:tab w:val="left" w:pos="1420"/>
          <w:tab w:val="left" w:pos="2140"/>
          <w:tab w:val="left" w:pos="2860"/>
          <w:tab w:val="left" w:pos="3580"/>
          <w:tab w:val="left" w:pos="7380"/>
        </w:tabs>
        <w:spacing w:line="240" w:lineRule="atLeast"/>
        <w:ind w:left="1420" w:right="420" w:hanging="1420"/>
        <w:rPr>
          <w:rFonts w:ascii="Palatino" w:hAnsi="Palatino"/>
          <w:sz w:val="20"/>
        </w:rPr>
      </w:pPr>
    </w:p>
    <w:p w14:paraId="6AD2C740"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Professional activities.  Examples include office held in a professional society and member of a committee/task force for a professional organization. Please list the name of the organization and activity performed.</w:t>
      </w:r>
    </w:p>
    <w:p w14:paraId="3332CB7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EB3D58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4130185"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82E199E"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B99951E"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Awards and honors.  Examples include scholarly or professional recognition by agencies or professional societies, critical or peer reviews, stipends or grants other than research grants, and listing in public and private collections. Please list the name of the organization and activity recognized.</w:t>
      </w:r>
    </w:p>
    <w:p w14:paraId="2DFA8E1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02AF629"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B322D88"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F097B7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9D19FBE"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Professional activities in support of research and publication.  Examples include editor or referee of scholarly journals, manuscript review, music adjudication or editing, and judging competitions.</w:t>
      </w:r>
    </w:p>
    <w:p w14:paraId="09EA16BA"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4769F81"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5D2121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70C204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73EC7D7"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Scholarly consultation activities.  Please note agency for whom the consultation was performed and the scholarly or creative product of the activity.</w:t>
      </w:r>
    </w:p>
    <w:p w14:paraId="1E85559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C31CE4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DC2A799"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FA46888"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14AFBF9" w14:textId="77777777" w:rsidR="00704BDB" w:rsidRPr="0085274F" w:rsidRDefault="00704BDB" w:rsidP="00E779FC">
      <w:pPr>
        <w:pStyle w:val="ListParagraph"/>
        <w:widowControl w:val="0"/>
        <w:numPr>
          <w:ilvl w:val="0"/>
          <w:numId w:val="6"/>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85274F">
        <w:rPr>
          <w:rFonts w:ascii="Palatino" w:hAnsi="Palatino"/>
          <w:sz w:val="20"/>
        </w:rPr>
        <w:t>Professional development.  Examples include further course work in the discipline, attendance at professional meetings, and proposals submitted for external funding.</w:t>
      </w:r>
    </w:p>
    <w:p w14:paraId="64B1861A"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9727D0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8330009"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7951D3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E8F309C" w14:textId="358B52A9" w:rsidR="00704BDB" w:rsidRPr="00BA7F9A" w:rsidRDefault="00704BDB" w:rsidP="00E779FC">
      <w:pPr>
        <w:pStyle w:val="ListParagraph"/>
        <w:widowControl w:val="0"/>
        <w:numPr>
          <w:ilvl w:val="1"/>
          <w:numId w:val="2"/>
        </w:numPr>
        <w:tabs>
          <w:tab w:val="left" w:pos="700"/>
          <w:tab w:val="left" w:pos="1420"/>
          <w:tab w:val="left" w:pos="2140"/>
          <w:tab w:val="left" w:pos="2860"/>
          <w:tab w:val="left" w:pos="3580"/>
          <w:tab w:val="left" w:pos="7380"/>
        </w:tabs>
        <w:spacing w:line="240" w:lineRule="atLeast"/>
        <w:ind w:left="360" w:right="420" w:hanging="360"/>
        <w:rPr>
          <w:rFonts w:ascii="Palatino" w:hAnsi="Palatino"/>
          <w:sz w:val="20"/>
        </w:rPr>
      </w:pPr>
      <w:r w:rsidRPr="001863CF">
        <w:rPr>
          <w:rFonts w:ascii="Palatino" w:hAnsi="Palatino"/>
          <w:b/>
        </w:rPr>
        <w:t>University Service</w:t>
      </w:r>
      <w:r w:rsidR="001863CF" w:rsidRPr="001863CF">
        <w:rPr>
          <w:rFonts w:ascii="Palatino" w:hAnsi="Palatino"/>
          <w:sz w:val="20"/>
        </w:rPr>
        <w:br/>
      </w:r>
      <w:r w:rsidR="00B9543A" w:rsidRPr="00BA7F9A">
        <w:rPr>
          <w:rFonts w:ascii="Palatino" w:hAnsi="Palatino"/>
          <w:sz w:val="20"/>
        </w:rPr>
        <w:t xml:space="preserve">"University service </w:t>
      </w:r>
      <w:r w:rsidRPr="00BA7F9A">
        <w:rPr>
          <w:rFonts w:ascii="Palatino" w:hAnsi="Palatino"/>
          <w:sz w:val="20"/>
        </w:rPr>
        <w:t>includes service to the department, school, college, university, university system, participation in structured programs such as freshman advising, transfer student advising, advising centers, interdisci</w:t>
      </w:r>
      <w:r w:rsidR="00B9543A" w:rsidRPr="00BA7F9A">
        <w:rPr>
          <w:rFonts w:ascii="Palatino" w:hAnsi="Palatino"/>
          <w:sz w:val="20"/>
        </w:rPr>
        <w:t xml:space="preserve">plinary and multi-disciplinary </w:t>
      </w:r>
      <w:r w:rsidRPr="00BA7F9A">
        <w:rPr>
          <w:rFonts w:ascii="Palatino" w:hAnsi="Palatino"/>
          <w:sz w:val="20"/>
        </w:rPr>
        <w:t>program advising, and advising student or</w:t>
      </w:r>
      <w:r w:rsidR="00B9543A" w:rsidRPr="00BA7F9A">
        <w:rPr>
          <w:rFonts w:ascii="Palatino" w:hAnsi="Palatino"/>
          <w:sz w:val="20"/>
        </w:rPr>
        <w:t>ganizations and clubs." (P</w:t>
      </w:r>
      <w:r w:rsidR="00A9374C" w:rsidRPr="00BA7F9A">
        <w:rPr>
          <w:rFonts w:ascii="Palatino" w:hAnsi="Palatino"/>
          <w:sz w:val="20"/>
        </w:rPr>
        <w:t>age 6</w:t>
      </w:r>
      <w:r w:rsidR="00FB3090" w:rsidRPr="00BA7F9A">
        <w:rPr>
          <w:rFonts w:ascii="Palatino" w:hAnsi="Palatino"/>
          <w:sz w:val="20"/>
        </w:rPr>
        <w:t>1</w:t>
      </w:r>
      <w:r w:rsidRPr="00BA7F9A">
        <w:rPr>
          <w:rFonts w:ascii="Palatino" w:hAnsi="Palatino"/>
          <w:sz w:val="20"/>
        </w:rPr>
        <w:t>)</w:t>
      </w:r>
    </w:p>
    <w:p w14:paraId="764891C8"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90D9FF0" w14:textId="77777777" w:rsidR="00704BDB" w:rsidRPr="00BA7F9A" w:rsidRDefault="00704BDB" w:rsidP="00E779FC">
      <w:pPr>
        <w:pStyle w:val="ListParagraph"/>
        <w:widowControl w:val="0"/>
        <w:numPr>
          <w:ilvl w:val="0"/>
          <w:numId w:val="8"/>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 xml:space="preserve">Service to the department.  Examples include department chairperson; recruitment, curriculum, and other committee participation; liaison with other departments, agencies, and </w:t>
      </w:r>
      <w:r w:rsidRPr="00BA7F9A">
        <w:rPr>
          <w:rFonts w:ascii="Palatino" w:hAnsi="Palatino"/>
          <w:sz w:val="20"/>
        </w:rPr>
        <w:lastRenderedPageBreak/>
        <w:t>organizations; program direction or coordination; student admission, registration, and orientation; interdisciplinary and multidisciplinary programs.</w:t>
      </w:r>
    </w:p>
    <w:p w14:paraId="7ABDA4C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868853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CCC990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01784E7"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1523FD9" w14:textId="77777777" w:rsidR="00704BDB" w:rsidRPr="00BA7F9A" w:rsidRDefault="00704BDB" w:rsidP="00E779FC">
      <w:pPr>
        <w:pStyle w:val="ListParagraph"/>
        <w:widowControl w:val="0"/>
        <w:numPr>
          <w:ilvl w:val="0"/>
          <w:numId w:val="8"/>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Service to the college or school.  Examples include committee participation, service on the Academic Council, program direction or coordination, and participation in other college activities.</w:t>
      </w:r>
    </w:p>
    <w:p w14:paraId="7B684EEE"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BA8FE4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D2F4FA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B0F37CC"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1DC523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ab/>
      </w:r>
    </w:p>
    <w:p w14:paraId="7C4A0DC5" w14:textId="77777777" w:rsidR="00ED7C08"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ab/>
      </w:r>
    </w:p>
    <w:p w14:paraId="3FFF34F5" w14:textId="77777777" w:rsidR="00ED7C08" w:rsidRDefault="00ED7C08">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C9F6542" w14:textId="77777777" w:rsidR="00ED7C08" w:rsidRDefault="00ED7C08">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9FC6F0A" w14:textId="77777777" w:rsidR="00704BDB" w:rsidRPr="00BA7F9A" w:rsidRDefault="00704BDB" w:rsidP="00E779FC">
      <w:pPr>
        <w:pStyle w:val="ListParagraph"/>
        <w:widowControl w:val="0"/>
        <w:numPr>
          <w:ilvl w:val="0"/>
          <w:numId w:val="8"/>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Service to the university.  Examples include service on university-wide task forces or committees, service to the Faculty Federation or to the Faculty Senate, program direction or coordination, and advising activities for the academic advising center.</w:t>
      </w:r>
    </w:p>
    <w:p w14:paraId="743CB935"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89A19A4"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AD69E4B"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683647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9B0D13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F56EB1F" w14:textId="77777777" w:rsidR="00704BDB" w:rsidRPr="00BA7F9A" w:rsidRDefault="00704BDB" w:rsidP="00E779FC">
      <w:pPr>
        <w:pStyle w:val="ListParagraph"/>
        <w:widowControl w:val="0"/>
        <w:numPr>
          <w:ilvl w:val="0"/>
          <w:numId w:val="8"/>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Other academic service.  Examples include student club advisement and other miscellaneous items.  Please submit a description of the kind, amount and dates of service.</w:t>
      </w:r>
    </w:p>
    <w:p w14:paraId="1486CA5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20C7F4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47AEE28"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7B0F2C9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102DFE83"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F89ABD9" w14:textId="10C18A22" w:rsidR="00704BDB" w:rsidRPr="00BA7F9A" w:rsidRDefault="00704BDB" w:rsidP="00E779FC">
      <w:pPr>
        <w:pStyle w:val="ListParagraph"/>
        <w:widowControl w:val="0"/>
        <w:numPr>
          <w:ilvl w:val="1"/>
          <w:numId w:val="2"/>
        </w:numPr>
        <w:tabs>
          <w:tab w:val="left" w:pos="700"/>
          <w:tab w:val="left" w:pos="1420"/>
          <w:tab w:val="left" w:pos="2140"/>
          <w:tab w:val="left" w:pos="2860"/>
          <w:tab w:val="left" w:pos="3580"/>
          <w:tab w:val="left" w:pos="7380"/>
        </w:tabs>
        <w:spacing w:line="240" w:lineRule="atLeast"/>
        <w:ind w:left="360" w:right="420" w:hanging="360"/>
        <w:rPr>
          <w:rFonts w:ascii="Palatino" w:hAnsi="Palatino"/>
          <w:sz w:val="20"/>
        </w:rPr>
      </w:pPr>
      <w:r w:rsidRPr="001863CF">
        <w:rPr>
          <w:rFonts w:ascii="Palatino" w:hAnsi="Palatino"/>
          <w:b/>
        </w:rPr>
        <w:t>Public Service</w:t>
      </w:r>
      <w:r w:rsidRPr="001863CF">
        <w:rPr>
          <w:rFonts w:ascii="Palatino" w:hAnsi="Palatino"/>
        </w:rPr>
        <w:t xml:space="preserve"> </w:t>
      </w:r>
      <w:r w:rsidR="001863CF" w:rsidRPr="001863CF">
        <w:rPr>
          <w:rFonts w:ascii="Palatino" w:hAnsi="Palatino"/>
        </w:rPr>
        <w:br/>
      </w:r>
      <w:r w:rsidRPr="00BA7F9A">
        <w:rPr>
          <w:rFonts w:ascii="Palatino" w:hAnsi="Palatino"/>
          <w:sz w:val="20"/>
        </w:rPr>
        <w:t>"Public service includes participation in community affairs and consultation associated with one's area of pro</w:t>
      </w:r>
      <w:r w:rsidR="00B9543A" w:rsidRPr="00BA7F9A">
        <w:rPr>
          <w:rFonts w:ascii="Palatino" w:hAnsi="Palatino"/>
          <w:sz w:val="20"/>
        </w:rPr>
        <w:t>fessional competence."  (P</w:t>
      </w:r>
      <w:r w:rsidR="001C3A51" w:rsidRPr="00BA7F9A">
        <w:rPr>
          <w:rFonts w:ascii="Palatino" w:hAnsi="Palatino"/>
          <w:sz w:val="20"/>
        </w:rPr>
        <w:t xml:space="preserve">age </w:t>
      </w:r>
      <w:r w:rsidR="00FB3090" w:rsidRPr="00BA7F9A">
        <w:rPr>
          <w:rFonts w:ascii="Palatino" w:hAnsi="Palatino"/>
          <w:sz w:val="20"/>
        </w:rPr>
        <w:t>62</w:t>
      </w:r>
      <w:r w:rsidRPr="00BA7F9A">
        <w:rPr>
          <w:rFonts w:ascii="Palatino" w:hAnsi="Palatino"/>
          <w:sz w:val="20"/>
        </w:rPr>
        <w:t>)</w:t>
      </w:r>
    </w:p>
    <w:p w14:paraId="6F928FE0"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4A681BA" w14:textId="77777777" w:rsidR="00704BDB" w:rsidRPr="00BA7F9A" w:rsidRDefault="00704BDB" w:rsidP="00E779FC">
      <w:pPr>
        <w:pStyle w:val="ListParagraph"/>
        <w:widowControl w:val="0"/>
        <w:numPr>
          <w:ilvl w:val="0"/>
          <w:numId w:val="10"/>
        </w:numPr>
        <w:tabs>
          <w:tab w:val="left" w:pos="700"/>
          <w:tab w:val="left" w:pos="142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Participation in community affairs.  Examples include leadership activities such as board member, officer, or committee chairperson; membership in public cultural, intellectual and charitable organizations; collaborative work with K-12 school systems.  Please provide the name of the agency and work performed.</w:t>
      </w:r>
    </w:p>
    <w:p w14:paraId="62CBB86D"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3C6F111A"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BEFF4AE"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0F8A6FB6"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4CEC4AF2"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2003F7BD" w14:textId="77777777" w:rsidR="00704BDB" w:rsidRPr="00BA7F9A" w:rsidRDefault="00704BDB" w:rsidP="00E779FC">
      <w:pPr>
        <w:pStyle w:val="ListParagraph"/>
        <w:widowControl w:val="0"/>
        <w:numPr>
          <w:ilvl w:val="0"/>
          <w:numId w:val="10"/>
        </w:numPr>
        <w:tabs>
          <w:tab w:val="left" w:pos="700"/>
          <w:tab w:val="left" w:pos="2140"/>
          <w:tab w:val="left" w:pos="2860"/>
          <w:tab w:val="left" w:pos="3580"/>
          <w:tab w:val="left" w:pos="7380"/>
        </w:tabs>
        <w:spacing w:line="240" w:lineRule="atLeast"/>
        <w:ind w:left="720" w:right="420" w:hanging="360"/>
        <w:rPr>
          <w:rFonts w:ascii="Palatino" w:hAnsi="Palatino"/>
          <w:sz w:val="20"/>
        </w:rPr>
      </w:pPr>
      <w:r w:rsidRPr="00BA7F9A">
        <w:rPr>
          <w:rFonts w:ascii="Palatino" w:hAnsi="Palatino"/>
          <w:sz w:val="20"/>
        </w:rPr>
        <w:t>Consultation associated with one's area of professional competence.  Examples include contract or volunteer work for public institutions or groups.  Please provide the name of the agency and the work performed.</w:t>
      </w:r>
    </w:p>
    <w:p w14:paraId="5343CE9F" w14:textId="77777777" w:rsidR="00704BDB" w:rsidRDefault="00704BDB">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6B5A961B" w14:textId="14148F3F" w:rsidR="004A28FC" w:rsidRDefault="004A28FC">
      <w:pPr>
        <w:rPr>
          <w:rFonts w:ascii="Palatino" w:hAnsi="Palatino"/>
        </w:rPr>
      </w:pPr>
      <w:r>
        <w:rPr>
          <w:rFonts w:ascii="Palatino" w:hAnsi="Palatino"/>
        </w:rPr>
        <w:br w:type="page"/>
      </w:r>
    </w:p>
    <w:p w14:paraId="73C80E98" w14:textId="5CE4CB96" w:rsidR="00704BDB" w:rsidRDefault="00704BDB">
      <w:pPr>
        <w:pStyle w:val="Footer"/>
        <w:widowControl w:val="0"/>
        <w:tabs>
          <w:tab w:val="clear" w:pos="4320"/>
          <w:tab w:val="clear" w:pos="8640"/>
        </w:tabs>
        <w:rPr>
          <w:rFonts w:ascii="Palatino" w:hAnsi="Palatino"/>
        </w:rPr>
      </w:pPr>
    </w:p>
    <w:p w14:paraId="506328C3" w14:textId="071F9091" w:rsidR="004A28FC" w:rsidRDefault="004A28FC">
      <w:pPr>
        <w:pStyle w:val="Footer"/>
        <w:widowControl w:val="0"/>
        <w:tabs>
          <w:tab w:val="clear" w:pos="4320"/>
          <w:tab w:val="clear" w:pos="8640"/>
        </w:tabs>
        <w:rPr>
          <w:rFonts w:ascii="Palatino" w:hAnsi="Palatino"/>
        </w:rPr>
      </w:pPr>
    </w:p>
    <w:p w14:paraId="60F9C857" w14:textId="69879E40" w:rsidR="004A28FC" w:rsidRDefault="004A28FC">
      <w:pPr>
        <w:pStyle w:val="Footer"/>
        <w:widowControl w:val="0"/>
        <w:tabs>
          <w:tab w:val="clear" w:pos="4320"/>
          <w:tab w:val="clear" w:pos="8640"/>
        </w:tabs>
        <w:rPr>
          <w:rFonts w:ascii="Palatino" w:hAnsi="Palatino"/>
        </w:rPr>
      </w:pPr>
    </w:p>
    <w:p w14:paraId="264C05F1" w14:textId="6303CD2D" w:rsidR="004A28FC" w:rsidRPr="001863CF" w:rsidRDefault="004A28FC" w:rsidP="001863CF">
      <w:pPr>
        <w:pStyle w:val="ListParagraph"/>
        <w:widowControl w:val="0"/>
        <w:numPr>
          <w:ilvl w:val="1"/>
          <w:numId w:val="2"/>
        </w:numPr>
        <w:tabs>
          <w:tab w:val="left" w:pos="700"/>
          <w:tab w:val="left" w:pos="2140"/>
          <w:tab w:val="left" w:pos="2860"/>
          <w:tab w:val="left" w:pos="3580"/>
          <w:tab w:val="left" w:pos="7380"/>
        </w:tabs>
        <w:spacing w:line="240" w:lineRule="atLeast"/>
        <w:ind w:left="360" w:right="420" w:hanging="360"/>
        <w:rPr>
          <w:rFonts w:ascii="Palatino" w:hAnsi="Palatino"/>
          <w:sz w:val="20"/>
        </w:rPr>
      </w:pPr>
      <w:r w:rsidRPr="001863CF">
        <w:rPr>
          <w:rFonts w:ascii="Palatino" w:hAnsi="Palatino"/>
          <w:b/>
        </w:rPr>
        <w:t>Academic Leadership/Administration</w:t>
      </w:r>
      <w:r w:rsidRPr="001863CF">
        <w:rPr>
          <w:rFonts w:ascii="Palatino" w:hAnsi="Palatino"/>
        </w:rPr>
        <w:t xml:space="preserve"> </w:t>
      </w:r>
      <w:r w:rsidR="001863CF" w:rsidRPr="001863CF">
        <w:rPr>
          <w:rFonts w:ascii="Palatino" w:hAnsi="Palatino"/>
        </w:rPr>
        <w:t>(</w:t>
      </w:r>
      <w:r w:rsidR="001863CF" w:rsidRPr="001863CF">
        <w:rPr>
          <w:rFonts w:ascii="Palatino" w:hAnsi="Palatino"/>
          <w:b/>
          <w:i/>
        </w:rPr>
        <w:t>Department Chairperson only</w:t>
      </w:r>
      <w:r w:rsidR="001863CF" w:rsidRPr="001863CF">
        <w:rPr>
          <w:rFonts w:ascii="Palatino" w:hAnsi="Palatino"/>
        </w:rPr>
        <w:t>)</w:t>
      </w:r>
      <w:r w:rsidR="001863CF" w:rsidRPr="001863CF">
        <w:rPr>
          <w:rFonts w:ascii="Palatino" w:hAnsi="Palatino"/>
        </w:rPr>
        <w:br/>
      </w:r>
      <w:r w:rsidRPr="001863CF">
        <w:rPr>
          <w:rFonts w:ascii="Palatino" w:hAnsi="Palatino"/>
          <w:sz w:val="20"/>
        </w:rPr>
        <w:t>"The Department Faculty Evaluation Committee shall prepare an annual evaluation of the Department Chairperson that will be forwarded to the College Dean.</w:t>
      </w:r>
      <w:r w:rsidRPr="004A28FC">
        <w:t xml:space="preserve"> </w:t>
      </w:r>
      <w:r w:rsidRPr="001863CF">
        <w:rPr>
          <w:rFonts w:ascii="Palatino" w:hAnsi="Palatino"/>
          <w:sz w:val="20"/>
        </w:rPr>
        <w:t>In addition to the categories contained in Article VII(A), such evaluation of the Department Chairperson shall include a separate evaluation category of “Academic Leadership/Administration.”"  (Page 65)</w:t>
      </w:r>
    </w:p>
    <w:p w14:paraId="4D8CA7B8" w14:textId="00607EC1" w:rsidR="004A28FC" w:rsidRDefault="004A28FC" w:rsidP="004A28FC">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p w14:paraId="5C85D7DC" w14:textId="2A0B007E" w:rsidR="00860D79" w:rsidRPr="00860D79" w:rsidRDefault="00860D79" w:rsidP="00860D79">
      <w:pPr>
        <w:pStyle w:val="ListParagraph"/>
        <w:widowControl w:val="0"/>
        <w:numPr>
          <w:ilvl w:val="0"/>
          <w:numId w:val="11"/>
        </w:numPr>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 xml:space="preserve">Core Activities. </w:t>
      </w:r>
      <w:r w:rsidRPr="00860D79">
        <w:rPr>
          <w:rFonts w:ascii="Palatino" w:hAnsi="Palatino"/>
          <w:sz w:val="20"/>
        </w:rPr>
        <w:t xml:space="preserve">The following </w:t>
      </w:r>
      <w:r>
        <w:rPr>
          <w:rFonts w:ascii="Palatino" w:hAnsi="Palatino"/>
          <w:sz w:val="20"/>
        </w:rPr>
        <w:t xml:space="preserve">core activities </w:t>
      </w:r>
      <w:r w:rsidRPr="00860D79">
        <w:rPr>
          <w:rFonts w:ascii="Palatino" w:hAnsi="Palatino"/>
          <w:sz w:val="20"/>
        </w:rPr>
        <w:t xml:space="preserve">will be </w:t>
      </w:r>
      <w:r w:rsidR="00415CD7" w:rsidRPr="00860D79">
        <w:rPr>
          <w:rFonts w:ascii="Palatino" w:hAnsi="Palatino"/>
          <w:sz w:val="20"/>
        </w:rPr>
        <w:t>considered</w:t>
      </w:r>
      <w:r w:rsidRPr="00860D79">
        <w:rPr>
          <w:rFonts w:ascii="Palatino" w:hAnsi="Palatino"/>
          <w:sz w:val="20"/>
        </w:rPr>
        <w:t xml:space="preserve"> when assessing a Department Chairperson in this category: </w:t>
      </w:r>
    </w:p>
    <w:p w14:paraId="623D15ED" w14:textId="1686FBBC" w:rsidR="00860D79" w:rsidRDefault="00860D79" w:rsidP="00860D79">
      <w:pPr>
        <w:pStyle w:val="ListParagraph"/>
        <w:widowControl w:val="0"/>
        <w:numPr>
          <w:ilvl w:val="0"/>
          <w:numId w:val="12"/>
        </w:numPr>
        <w:tabs>
          <w:tab w:val="left" w:pos="700"/>
          <w:tab w:val="left" w:pos="1420"/>
          <w:tab w:val="left" w:pos="2140"/>
          <w:tab w:val="left" w:pos="2860"/>
          <w:tab w:val="left" w:pos="3580"/>
          <w:tab w:val="left" w:pos="7380"/>
        </w:tabs>
        <w:spacing w:line="240" w:lineRule="atLeast"/>
        <w:ind w:left="1080" w:right="420"/>
        <w:rPr>
          <w:rFonts w:ascii="Palatino" w:hAnsi="Palatino"/>
          <w:sz w:val="20"/>
        </w:rPr>
      </w:pPr>
      <w:r w:rsidRPr="00860D79">
        <w:rPr>
          <w:rFonts w:ascii="Palatino" w:hAnsi="Palatino"/>
          <w:sz w:val="20"/>
        </w:rPr>
        <w:t xml:space="preserve">Developing a </w:t>
      </w:r>
      <w:r w:rsidR="00415CD7">
        <w:rPr>
          <w:rFonts w:ascii="Palatino" w:hAnsi="Palatino"/>
          <w:sz w:val="20"/>
        </w:rPr>
        <w:t xml:space="preserve">proposed </w:t>
      </w:r>
      <w:r w:rsidRPr="00860D79">
        <w:rPr>
          <w:rFonts w:ascii="Palatino" w:hAnsi="Palatino"/>
          <w:sz w:val="20"/>
        </w:rPr>
        <w:t>schedule of course offerings each academic year that ensures student completion of academic program requirements in a timely manner, while also maximizing faculty expertise, development, and load distribution;</w:t>
      </w:r>
    </w:p>
    <w:p w14:paraId="6F05C1B8" w14:textId="689342AB" w:rsidR="00253BE2" w:rsidRDefault="00860D79" w:rsidP="00860D79">
      <w:pPr>
        <w:pStyle w:val="ListParagraph"/>
        <w:widowControl w:val="0"/>
        <w:numPr>
          <w:ilvl w:val="0"/>
          <w:numId w:val="12"/>
        </w:numPr>
        <w:tabs>
          <w:tab w:val="left" w:pos="700"/>
          <w:tab w:val="left" w:pos="1420"/>
          <w:tab w:val="left" w:pos="2140"/>
          <w:tab w:val="left" w:pos="2860"/>
          <w:tab w:val="left" w:pos="3580"/>
          <w:tab w:val="left" w:pos="7380"/>
        </w:tabs>
        <w:spacing w:line="240" w:lineRule="atLeast"/>
        <w:ind w:left="1080" w:right="420"/>
        <w:rPr>
          <w:rFonts w:ascii="Palatino" w:hAnsi="Palatino"/>
          <w:sz w:val="20"/>
        </w:rPr>
      </w:pPr>
      <w:r w:rsidRPr="00253BE2">
        <w:rPr>
          <w:rFonts w:ascii="Palatino" w:hAnsi="Palatino"/>
          <w:sz w:val="20"/>
        </w:rPr>
        <w:t>Timely reviewing faculty members at all mandatory p</w:t>
      </w:r>
      <w:r w:rsidR="00415CD7">
        <w:rPr>
          <w:rFonts w:ascii="Palatino" w:hAnsi="Palatino"/>
          <w:sz w:val="20"/>
        </w:rPr>
        <w:t>ersonnel actions</w:t>
      </w:r>
      <w:r w:rsidRPr="00253BE2">
        <w:rPr>
          <w:rFonts w:ascii="Palatino" w:hAnsi="Palatino"/>
          <w:sz w:val="20"/>
        </w:rPr>
        <w:t>;</w:t>
      </w:r>
    </w:p>
    <w:p w14:paraId="6BAB4644" w14:textId="0DD56690" w:rsidR="00253BE2" w:rsidRDefault="00860D79" w:rsidP="00860D79">
      <w:pPr>
        <w:pStyle w:val="ListParagraph"/>
        <w:widowControl w:val="0"/>
        <w:numPr>
          <w:ilvl w:val="0"/>
          <w:numId w:val="12"/>
        </w:numPr>
        <w:tabs>
          <w:tab w:val="left" w:pos="700"/>
          <w:tab w:val="left" w:pos="1420"/>
          <w:tab w:val="left" w:pos="2140"/>
          <w:tab w:val="left" w:pos="2860"/>
          <w:tab w:val="left" w:pos="3580"/>
          <w:tab w:val="left" w:pos="7380"/>
        </w:tabs>
        <w:spacing w:line="240" w:lineRule="atLeast"/>
        <w:ind w:left="1080" w:right="420"/>
        <w:rPr>
          <w:rFonts w:ascii="Palatino" w:hAnsi="Palatino"/>
          <w:sz w:val="20"/>
        </w:rPr>
      </w:pPr>
      <w:r w:rsidRPr="00253BE2">
        <w:rPr>
          <w:rFonts w:ascii="Palatino" w:hAnsi="Palatino"/>
          <w:sz w:val="20"/>
        </w:rPr>
        <w:t>Representing the department at college and university functions</w:t>
      </w:r>
      <w:r w:rsidR="00253BE2">
        <w:rPr>
          <w:rFonts w:ascii="Palatino" w:hAnsi="Palatino"/>
          <w:sz w:val="20"/>
        </w:rPr>
        <w:t xml:space="preserve"> or arranging for a substitute in unusual circumstances</w:t>
      </w:r>
      <w:r w:rsidRPr="00253BE2">
        <w:rPr>
          <w:rFonts w:ascii="Palatino" w:hAnsi="Palatino"/>
          <w:sz w:val="20"/>
        </w:rPr>
        <w:t>;</w:t>
      </w:r>
    </w:p>
    <w:p w14:paraId="5A2DED2A" w14:textId="77777777" w:rsidR="00253BE2" w:rsidRDefault="00860D79" w:rsidP="00860D79">
      <w:pPr>
        <w:pStyle w:val="ListParagraph"/>
        <w:widowControl w:val="0"/>
        <w:numPr>
          <w:ilvl w:val="0"/>
          <w:numId w:val="12"/>
        </w:numPr>
        <w:tabs>
          <w:tab w:val="left" w:pos="700"/>
          <w:tab w:val="left" w:pos="1420"/>
          <w:tab w:val="left" w:pos="2140"/>
          <w:tab w:val="left" w:pos="2860"/>
          <w:tab w:val="left" w:pos="3580"/>
          <w:tab w:val="left" w:pos="7380"/>
        </w:tabs>
        <w:spacing w:line="240" w:lineRule="atLeast"/>
        <w:ind w:left="1080" w:right="420"/>
        <w:rPr>
          <w:rFonts w:ascii="Palatino" w:hAnsi="Palatino"/>
          <w:sz w:val="20"/>
        </w:rPr>
      </w:pPr>
      <w:r w:rsidRPr="00253BE2">
        <w:rPr>
          <w:rFonts w:ascii="Palatino" w:hAnsi="Palatino"/>
          <w:sz w:val="20"/>
        </w:rPr>
        <w:t>Advocating for the department needs at the college and university level;</w:t>
      </w:r>
    </w:p>
    <w:p w14:paraId="2DB1F3F6" w14:textId="2A33191F" w:rsidR="00860D79" w:rsidRDefault="00860D79" w:rsidP="00860D79">
      <w:pPr>
        <w:pStyle w:val="ListParagraph"/>
        <w:widowControl w:val="0"/>
        <w:numPr>
          <w:ilvl w:val="0"/>
          <w:numId w:val="12"/>
        </w:numPr>
        <w:tabs>
          <w:tab w:val="left" w:pos="700"/>
          <w:tab w:val="left" w:pos="1420"/>
          <w:tab w:val="left" w:pos="2140"/>
          <w:tab w:val="left" w:pos="2860"/>
          <w:tab w:val="left" w:pos="3580"/>
          <w:tab w:val="left" w:pos="7380"/>
        </w:tabs>
        <w:spacing w:line="240" w:lineRule="atLeast"/>
        <w:ind w:left="1080" w:right="420"/>
        <w:rPr>
          <w:rFonts w:ascii="Palatino" w:hAnsi="Palatino"/>
          <w:sz w:val="20"/>
        </w:rPr>
      </w:pPr>
      <w:r w:rsidRPr="00253BE2">
        <w:rPr>
          <w:rFonts w:ascii="Palatino" w:hAnsi="Palatino"/>
          <w:sz w:val="20"/>
        </w:rPr>
        <w:t>Keeping faculty apprised of issues of concern at the department, college, and university level</w:t>
      </w:r>
      <w:r w:rsidR="00253BE2">
        <w:rPr>
          <w:rFonts w:ascii="Palatino" w:hAnsi="Palatino"/>
          <w:sz w:val="20"/>
        </w:rPr>
        <w:t>.</w:t>
      </w:r>
    </w:p>
    <w:p w14:paraId="5109BC93" w14:textId="35D9E71F"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03845C9E" w14:textId="1E52CBF2"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6966CA18" w14:textId="2763E9FD"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3F145EA2" w14:textId="0B7F50E2"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2E4EB463" w14:textId="1C6AFBFB"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4F5180A2" w14:textId="77777777" w:rsidR="00253BE2" w:rsidRDefault="00253BE2" w:rsidP="00253BE2">
      <w:pPr>
        <w:widowControl w:val="0"/>
        <w:tabs>
          <w:tab w:val="left" w:pos="700"/>
          <w:tab w:val="left" w:pos="1420"/>
          <w:tab w:val="left" w:pos="2140"/>
          <w:tab w:val="left" w:pos="2860"/>
          <w:tab w:val="left" w:pos="3580"/>
          <w:tab w:val="left" w:pos="7380"/>
        </w:tabs>
        <w:spacing w:line="240" w:lineRule="atLeast"/>
        <w:ind w:left="360" w:right="420"/>
        <w:rPr>
          <w:rFonts w:ascii="Palatino" w:hAnsi="Palatino"/>
          <w:sz w:val="20"/>
        </w:rPr>
      </w:pPr>
    </w:p>
    <w:p w14:paraId="7D0498F7" w14:textId="32B743F2" w:rsidR="00253BE2" w:rsidRPr="00253BE2" w:rsidRDefault="00253BE2" w:rsidP="00253BE2">
      <w:pPr>
        <w:pStyle w:val="ListParagraph"/>
        <w:widowControl w:val="0"/>
        <w:numPr>
          <w:ilvl w:val="0"/>
          <w:numId w:val="11"/>
        </w:numPr>
        <w:tabs>
          <w:tab w:val="left" w:pos="700"/>
          <w:tab w:val="left" w:pos="1420"/>
          <w:tab w:val="left" w:pos="2140"/>
          <w:tab w:val="left" w:pos="2860"/>
          <w:tab w:val="left" w:pos="3580"/>
          <w:tab w:val="left" w:pos="7380"/>
        </w:tabs>
        <w:spacing w:line="240" w:lineRule="atLeast"/>
        <w:ind w:right="420"/>
        <w:rPr>
          <w:rFonts w:ascii="Palatino" w:hAnsi="Palatino"/>
          <w:sz w:val="20"/>
        </w:rPr>
      </w:pPr>
      <w:r>
        <w:rPr>
          <w:rFonts w:ascii="Palatino" w:hAnsi="Palatino"/>
          <w:sz w:val="20"/>
        </w:rPr>
        <w:t>Specific Activities (see attached statement of activities jointly agreed to by Chairperson and Dean).</w:t>
      </w:r>
    </w:p>
    <w:p w14:paraId="60A72D6C" w14:textId="77777777" w:rsidR="00253BE2" w:rsidRDefault="00253BE2" w:rsidP="00860D79">
      <w:pPr>
        <w:widowControl w:val="0"/>
        <w:tabs>
          <w:tab w:val="left" w:pos="700"/>
          <w:tab w:val="left" w:pos="1420"/>
          <w:tab w:val="left" w:pos="2140"/>
          <w:tab w:val="left" w:pos="2860"/>
          <w:tab w:val="left" w:pos="3580"/>
          <w:tab w:val="left" w:pos="7380"/>
        </w:tabs>
        <w:spacing w:line="240" w:lineRule="atLeast"/>
        <w:ind w:right="420"/>
        <w:rPr>
          <w:rFonts w:ascii="Palatino" w:hAnsi="Palatino"/>
          <w:sz w:val="20"/>
        </w:rPr>
      </w:pPr>
    </w:p>
    <w:sectPr w:rsidR="00253BE2" w:rsidSect="00525F35">
      <w:headerReference w:type="default" r:id="rId8"/>
      <w:footerReference w:type="default" r:id="rId9"/>
      <w:headerReference w:type="first" r:id="rId10"/>
      <w:footerReference w:type="first" r:id="rId11"/>
      <w:pgSz w:w="12240" w:h="15840"/>
      <w:pgMar w:top="-270" w:right="1440" w:bottom="1152" w:left="1440" w:header="266"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0786" w14:textId="77777777" w:rsidR="00E8551E" w:rsidRDefault="00E8551E">
      <w:r>
        <w:separator/>
      </w:r>
    </w:p>
  </w:endnote>
  <w:endnote w:type="continuationSeparator" w:id="0">
    <w:p w14:paraId="7F191888" w14:textId="77777777" w:rsidR="00E8551E" w:rsidRDefault="00E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A873" w14:textId="77777777" w:rsidR="00A9374C" w:rsidRDefault="00A9374C">
    <w:pPr>
      <w:pStyle w:val="Footer"/>
      <w:widowControl w:val="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9527" w14:textId="3E522E21" w:rsidR="00AC41C9" w:rsidRPr="00AC41C9" w:rsidRDefault="00AC41C9" w:rsidP="00AC41C9">
    <w:pPr>
      <w:pStyle w:val="Footer"/>
      <w:spacing w:before="240"/>
      <w:jc w:val="right"/>
      <w:rPr>
        <w:sz w:val="20"/>
      </w:rPr>
    </w:pPr>
    <w:r w:rsidRPr="00AC41C9">
      <w:rPr>
        <w:sz w:val="20"/>
      </w:rPr>
      <w:t>Rev. 04-04-2019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431C" w14:textId="77777777" w:rsidR="00E8551E" w:rsidRDefault="00E8551E">
      <w:r>
        <w:separator/>
      </w:r>
    </w:p>
  </w:footnote>
  <w:footnote w:type="continuationSeparator" w:id="0">
    <w:p w14:paraId="274338A9" w14:textId="77777777" w:rsidR="00E8551E" w:rsidRDefault="00E8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FD38" w14:textId="77777777" w:rsidR="00A9374C" w:rsidRDefault="00A9374C">
    <w:pPr>
      <w:pStyle w:val="Header"/>
      <w:widowControl w:val="0"/>
    </w:pPr>
    <w:r>
      <w:rPr>
        <w:rFonts w:ascii="Palatino" w:hAnsi="Palatino"/>
        <w:sz w:val="20"/>
      </w:rPr>
      <w:t>Faculty Activities Report Form</w:t>
    </w:r>
    <w:r>
      <w:rPr>
        <w:rFonts w:ascii="Palatino" w:hAnsi="Palatino"/>
        <w:sz w:val="20"/>
      </w:rPr>
      <w:tab/>
    </w:r>
    <w:r>
      <w:rPr>
        <w:rFonts w:ascii="Palatino" w:hAnsi="Palatino"/>
        <w:sz w:val="20"/>
      </w:rPr>
      <w:tab/>
      <w:t xml:space="preserve">Page </w:t>
    </w:r>
    <w:r>
      <w:rPr>
        <w:rFonts w:ascii="Palatino" w:hAnsi="Palatino"/>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8897" w14:textId="77777777" w:rsidR="00ED7C08" w:rsidRDefault="00ED7C08">
    <w:pPr>
      <w:pStyle w:val="Header"/>
    </w:pPr>
  </w:p>
  <w:p w14:paraId="7C89CC5D" w14:textId="77777777" w:rsidR="00ED7C08" w:rsidRDefault="00ED7C08">
    <w:pPr>
      <w:pStyle w:val="Header"/>
    </w:pPr>
  </w:p>
  <w:p w14:paraId="4D71FEE0" w14:textId="77777777" w:rsidR="00ED7C08" w:rsidRDefault="00ED7C08">
    <w:pPr>
      <w:pStyle w:val="Header"/>
    </w:pPr>
  </w:p>
  <w:p w14:paraId="294BB137" w14:textId="77777777" w:rsidR="00ED7C08" w:rsidRDefault="00ED7C08">
    <w:pPr>
      <w:pStyle w:val="Header"/>
    </w:pPr>
  </w:p>
  <w:p w14:paraId="57DA5CA7" w14:textId="77777777" w:rsidR="00ED7C08" w:rsidRDefault="00ED7C08">
    <w:pPr>
      <w:pStyle w:val="Header"/>
    </w:pPr>
  </w:p>
  <w:p w14:paraId="6F214C0E" w14:textId="77777777" w:rsidR="00ED7C08" w:rsidRDefault="00ED7C08">
    <w:pPr>
      <w:pStyle w:val="Header"/>
    </w:pPr>
  </w:p>
  <w:p w14:paraId="6B6FA9AC" w14:textId="77777777" w:rsidR="00ED7C08" w:rsidRDefault="00ED7C08">
    <w:pPr>
      <w:pStyle w:val="Header"/>
    </w:pPr>
  </w:p>
  <w:p w14:paraId="35CD1D9A" w14:textId="77777777" w:rsidR="00ED7C08" w:rsidRDefault="00ED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F48"/>
    <w:multiLevelType w:val="hybridMultilevel"/>
    <w:tmpl w:val="91980E76"/>
    <w:lvl w:ilvl="0" w:tplc="67326102">
      <w:start w:val="1"/>
      <w:numFmt w:val="decimal"/>
      <w:lvlText w:val="%1."/>
      <w:lvlJc w:val="left"/>
      <w:pPr>
        <w:ind w:left="1058" w:hanging="698"/>
      </w:pPr>
      <w:rPr>
        <w:rFonts w:hint="default"/>
        <w:b/>
      </w:rPr>
    </w:lvl>
    <w:lvl w:ilvl="1" w:tplc="07267EDC">
      <w:start w:val="1"/>
      <w:numFmt w:val="upperLetter"/>
      <w:lvlText w:val="%2."/>
      <w:lvlJc w:val="left"/>
      <w:pPr>
        <w:ind w:left="1800" w:hanging="720"/>
      </w:pPr>
      <w:rPr>
        <w:rFonts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4746"/>
    <w:multiLevelType w:val="hybridMultilevel"/>
    <w:tmpl w:val="0310FE28"/>
    <w:lvl w:ilvl="0" w:tplc="5FC2F186">
      <w:start w:val="1"/>
      <w:numFmt w:val="decimal"/>
      <w:lvlText w:val="%1."/>
      <w:lvlJc w:val="left"/>
      <w:pPr>
        <w:ind w:left="2118"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89F66B0"/>
    <w:multiLevelType w:val="hybridMultilevel"/>
    <w:tmpl w:val="F19A3D52"/>
    <w:lvl w:ilvl="0" w:tplc="F35CAADC">
      <w:start w:val="1"/>
      <w:numFmt w:val="decimal"/>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 w15:restartNumberingAfterBreak="0">
    <w:nsid w:val="0B817FB2"/>
    <w:multiLevelType w:val="hybridMultilevel"/>
    <w:tmpl w:val="71E86FE2"/>
    <w:lvl w:ilvl="0" w:tplc="978EA462">
      <w:start w:val="1"/>
      <w:numFmt w:val="decimal"/>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4" w15:restartNumberingAfterBreak="0">
    <w:nsid w:val="2A1B116F"/>
    <w:multiLevelType w:val="hybridMultilevel"/>
    <w:tmpl w:val="1FCC1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E7454"/>
    <w:multiLevelType w:val="hybridMultilevel"/>
    <w:tmpl w:val="020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C40D7"/>
    <w:multiLevelType w:val="hybridMultilevel"/>
    <w:tmpl w:val="167CDCF2"/>
    <w:lvl w:ilvl="0" w:tplc="E7D6A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5446E"/>
    <w:multiLevelType w:val="hybridMultilevel"/>
    <w:tmpl w:val="D7AC873A"/>
    <w:lvl w:ilvl="0" w:tplc="45009F70">
      <w:start w:val="1"/>
      <w:numFmt w:val="decimal"/>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 w15:restartNumberingAfterBreak="0">
    <w:nsid w:val="4BF70651"/>
    <w:multiLevelType w:val="hybridMultilevel"/>
    <w:tmpl w:val="1BB091C6"/>
    <w:lvl w:ilvl="0" w:tplc="30A80F6C">
      <w:start w:val="1"/>
      <w:numFmt w:val="decimal"/>
      <w:lvlText w:val="%1."/>
      <w:lvlJc w:val="left"/>
      <w:pPr>
        <w:ind w:left="1758" w:hanging="698"/>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9" w15:restartNumberingAfterBreak="0">
    <w:nsid w:val="4EE860CB"/>
    <w:multiLevelType w:val="hybridMultilevel"/>
    <w:tmpl w:val="0846CB02"/>
    <w:lvl w:ilvl="0" w:tplc="30A80F6C">
      <w:start w:val="1"/>
      <w:numFmt w:val="decimal"/>
      <w:lvlText w:val="%1."/>
      <w:lvlJc w:val="left"/>
      <w:pPr>
        <w:ind w:left="1758" w:hanging="698"/>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15:restartNumberingAfterBreak="0">
    <w:nsid w:val="504E7D4B"/>
    <w:multiLevelType w:val="hybridMultilevel"/>
    <w:tmpl w:val="FF922678"/>
    <w:lvl w:ilvl="0" w:tplc="30A80F6C">
      <w:start w:val="1"/>
      <w:numFmt w:val="decimal"/>
      <w:lvlText w:val="%1."/>
      <w:lvlJc w:val="left"/>
      <w:pPr>
        <w:ind w:left="1758" w:hanging="698"/>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1" w15:restartNumberingAfterBreak="0">
    <w:nsid w:val="7D6300F2"/>
    <w:multiLevelType w:val="hybridMultilevel"/>
    <w:tmpl w:val="74EE2E56"/>
    <w:lvl w:ilvl="0" w:tplc="151424C8">
      <w:start w:val="1"/>
      <w:numFmt w:val="decimal"/>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4"/>
  </w:num>
  <w:num w:numId="2">
    <w:abstractNumId w:val="0"/>
  </w:num>
  <w:num w:numId="3">
    <w:abstractNumId w:val="8"/>
  </w:num>
  <w:num w:numId="4">
    <w:abstractNumId w:val="11"/>
  </w:num>
  <w:num w:numId="5">
    <w:abstractNumId w:val="10"/>
  </w:num>
  <w:num w:numId="6">
    <w:abstractNumId w:val="3"/>
  </w:num>
  <w:num w:numId="7">
    <w:abstractNumId w:val="9"/>
  </w:num>
  <w:num w:numId="8">
    <w:abstractNumId w:val="7"/>
  </w:num>
  <w:num w:numId="9">
    <w:abstractNumId w:val="1"/>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AF"/>
    <w:rsid w:val="0003666D"/>
    <w:rsid w:val="00042997"/>
    <w:rsid w:val="001227E6"/>
    <w:rsid w:val="001517BD"/>
    <w:rsid w:val="001863CF"/>
    <w:rsid w:val="001C3A51"/>
    <w:rsid w:val="002439D6"/>
    <w:rsid w:val="00253BE2"/>
    <w:rsid w:val="00305A0F"/>
    <w:rsid w:val="00316A55"/>
    <w:rsid w:val="003773A6"/>
    <w:rsid w:val="00415CD7"/>
    <w:rsid w:val="00435DAF"/>
    <w:rsid w:val="00486ECF"/>
    <w:rsid w:val="004A28FC"/>
    <w:rsid w:val="00525F35"/>
    <w:rsid w:val="005C1339"/>
    <w:rsid w:val="005E1F08"/>
    <w:rsid w:val="00625E1C"/>
    <w:rsid w:val="00642FFA"/>
    <w:rsid w:val="006B400E"/>
    <w:rsid w:val="00704BDB"/>
    <w:rsid w:val="00706C9A"/>
    <w:rsid w:val="00775D99"/>
    <w:rsid w:val="0085274F"/>
    <w:rsid w:val="00860D79"/>
    <w:rsid w:val="008627B1"/>
    <w:rsid w:val="009D5ED5"/>
    <w:rsid w:val="00A14FA2"/>
    <w:rsid w:val="00A20C85"/>
    <w:rsid w:val="00A419EF"/>
    <w:rsid w:val="00A9374C"/>
    <w:rsid w:val="00AA1F34"/>
    <w:rsid w:val="00AC41C9"/>
    <w:rsid w:val="00B9543A"/>
    <w:rsid w:val="00BA7F9A"/>
    <w:rsid w:val="00C610A1"/>
    <w:rsid w:val="00C87259"/>
    <w:rsid w:val="00D45644"/>
    <w:rsid w:val="00E00DD6"/>
    <w:rsid w:val="00E779FC"/>
    <w:rsid w:val="00E8551E"/>
    <w:rsid w:val="00ED7C08"/>
    <w:rsid w:val="00F81450"/>
    <w:rsid w:val="00FB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6F038"/>
  <w15:docId w15:val="{F944F854-8A5C-43FF-A500-72B1B21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tyle2">
    <w:name w:val="style2"/>
    <w:basedOn w:val="Normal"/>
    <w:pPr>
      <w:ind w:left="1440" w:hanging="720"/>
    </w:pPr>
    <w:rPr>
      <w:sz w:val="20"/>
    </w:rPr>
  </w:style>
  <w:style w:type="paragraph" w:styleId="BalloonText">
    <w:name w:val="Balloon Text"/>
    <w:basedOn w:val="Normal"/>
    <w:link w:val="BalloonTextChar"/>
    <w:rsid w:val="00AA1F34"/>
    <w:rPr>
      <w:rFonts w:ascii="Tahoma" w:hAnsi="Tahoma" w:cs="Tahoma"/>
      <w:sz w:val="16"/>
      <w:szCs w:val="16"/>
    </w:rPr>
  </w:style>
  <w:style w:type="character" w:customStyle="1" w:styleId="BalloonTextChar">
    <w:name w:val="Balloon Text Char"/>
    <w:basedOn w:val="DefaultParagraphFont"/>
    <w:link w:val="BalloonText"/>
    <w:rsid w:val="00AA1F34"/>
    <w:rPr>
      <w:rFonts w:ascii="Tahoma" w:hAnsi="Tahoma" w:cs="Tahoma"/>
      <w:sz w:val="16"/>
      <w:szCs w:val="16"/>
    </w:rPr>
  </w:style>
  <w:style w:type="paragraph" w:styleId="ListParagraph">
    <w:name w:val="List Paragraph"/>
    <w:basedOn w:val="Normal"/>
    <w:uiPriority w:val="34"/>
    <w:qFormat/>
    <w:rsid w:val="00FB3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A47E-123A-412C-ADA7-49843985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FACULTY ACTIVITIES REPORT,  ACADEMIC YEAR          20__ - 20__</vt:lpstr>
    </vt:vector>
  </TitlesOfParts>
  <Company>UMass Dartmouth</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ACTIVITIES REPORT,  ACADEMIC YEAR          20__ - 20__</dc:title>
  <dc:creator>foobar</dc:creator>
  <cp:lastModifiedBy>stacey</cp:lastModifiedBy>
  <cp:revision>2</cp:revision>
  <cp:lastPrinted>2019-04-04T20:31:00Z</cp:lastPrinted>
  <dcterms:created xsi:type="dcterms:W3CDTF">2019-04-12T16:33:00Z</dcterms:created>
  <dcterms:modified xsi:type="dcterms:W3CDTF">2019-04-12T16:33:00Z</dcterms:modified>
</cp:coreProperties>
</file>