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2C4" w:rsidRDefault="003712C4" w:rsidP="003712C4">
      <w:pPr>
        <w:spacing w:after="0"/>
        <w:ind w:left="-630" w:right="-810"/>
        <w:jc w:val="center"/>
        <w:rPr>
          <w:b/>
        </w:rPr>
      </w:pPr>
      <w:r>
        <w:rPr>
          <w:b/>
        </w:rPr>
        <w:t>University of Massachusetts Dartmouth</w:t>
      </w:r>
    </w:p>
    <w:p w:rsidR="00266528" w:rsidRDefault="003712C4" w:rsidP="00F67D7E">
      <w:pPr>
        <w:spacing w:after="0"/>
        <w:ind w:left="-630" w:right="-810"/>
        <w:jc w:val="center"/>
        <w:rPr>
          <w:b/>
        </w:rPr>
      </w:pPr>
      <w:r w:rsidRPr="003712C4">
        <w:rPr>
          <w:b/>
        </w:rPr>
        <w:t xml:space="preserve">Direct Charging </w:t>
      </w:r>
      <w:r w:rsidR="00F67D7E">
        <w:rPr>
          <w:b/>
        </w:rPr>
        <w:t xml:space="preserve">Administrative Salary </w:t>
      </w:r>
      <w:r w:rsidRPr="003712C4">
        <w:rPr>
          <w:b/>
        </w:rPr>
        <w:t>Cost Normally Recovered through the Indirect Cost Rate to Federal and Federal Flow-through Awards</w:t>
      </w:r>
    </w:p>
    <w:p w:rsidR="003712C4" w:rsidRDefault="00CD3AA4" w:rsidP="003712C4">
      <w:pPr>
        <w:ind w:left="-630" w:right="-810"/>
        <w:rPr>
          <w:b/>
        </w:rPr>
      </w:pPr>
      <w:r>
        <w:rPr>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54pt;margin-top:18.85pt;width:578.6pt;height:131.3pt;z-index:251660288;mso-width-relative:margin;mso-height-relative:margin">
            <v:textbox>
              <w:txbxContent>
                <w:p w:rsidR="00BC1A51" w:rsidRPr="00BF61E4" w:rsidRDefault="00BC1A51" w:rsidP="00BF61E4">
                  <w:pPr>
                    <w:pStyle w:val="BodyText"/>
                    <w:spacing w:after="0"/>
                    <w:jc w:val="left"/>
                    <w:rPr>
                      <w:rFonts w:asciiTheme="minorHAnsi" w:hAnsiTheme="minorHAnsi"/>
                      <w:sz w:val="18"/>
                      <w:szCs w:val="18"/>
                    </w:rPr>
                  </w:pPr>
                  <w:r w:rsidRPr="00BF61E4">
                    <w:rPr>
                      <w:rFonts w:asciiTheme="minorHAnsi" w:hAnsiTheme="minorHAnsi"/>
                      <w:sz w:val="18"/>
                      <w:szCs w:val="18"/>
                    </w:rPr>
                    <w:t xml:space="preserve">The Federal Government, through Office of Management and Budget (OMB) Circular A-21, has designated certain costs to be charged to grants normally through indirect cost recovery rather than be charged as direct expenses.  These costs include </w:t>
                  </w:r>
                  <w:r w:rsidRPr="00BF61E4">
                    <w:rPr>
                      <w:rFonts w:asciiTheme="minorHAnsi" w:hAnsiTheme="minorHAnsi"/>
                      <w:b/>
                      <w:sz w:val="18"/>
                      <w:szCs w:val="18"/>
                    </w:rPr>
                    <w:t xml:space="preserve">office and general computer supplies, postage, telephone lines, subscriptions, periodicals, books, clerical and administrative salaries </w:t>
                  </w:r>
                  <w:r w:rsidRPr="00BF61E4">
                    <w:rPr>
                      <w:rFonts w:asciiTheme="minorHAnsi" w:hAnsiTheme="minorHAnsi"/>
                      <w:sz w:val="18"/>
                      <w:szCs w:val="18"/>
                    </w:rPr>
                    <w:t xml:space="preserve">as well as many others.  </w:t>
                  </w:r>
                </w:p>
                <w:p w:rsidR="00BC1A51" w:rsidRPr="00BF61E4" w:rsidRDefault="00BC1A51" w:rsidP="00BF61E4">
                  <w:pPr>
                    <w:pStyle w:val="BodyText"/>
                    <w:spacing w:after="0"/>
                    <w:jc w:val="left"/>
                    <w:rPr>
                      <w:rFonts w:asciiTheme="minorHAnsi" w:hAnsiTheme="minorHAnsi"/>
                      <w:sz w:val="18"/>
                      <w:szCs w:val="18"/>
                    </w:rPr>
                  </w:pPr>
                  <w:r w:rsidRPr="00BF61E4">
                    <w:rPr>
                      <w:rFonts w:asciiTheme="minorHAnsi" w:hAnsiTheme="minorHAnsi"/>
                      <w:sz w:val="18"/>
                      <w:szCs w:val="18"/>
                    </w:rPr>
                    <w:t xml:space="preserve">In order for these expenditures to be directly charged to a sponsored project they must meet criteria specified in OMB </w:t>
                  </w:r>
                </w:p>
                <w:p w:rsidR="00BC1A51" w:rsidRPr="00BF61E4" w:rsidRDefault="00BC1A51" w:rsidP="00BF61E4">
                  <w:pPr>
                    <w:pStyle w:val="BodyText"/>
                    <w:spacing w:after="0"/>
                    <w:ind w:firstLine="0"/>
                    <w:jc w:val="left"/>
                    <w:rPr>
                      <w:rFonts w:asciiTheme="minorHAnsi" w:hAnsiTheme="minorHAnsi"/>
                      <w:sz w:val="18"/>
                      <w:szCs w:val="18"/>
                    </w:rPr>
                  </w:pPr>
                  <w:proofErr w:type="gramStart"/>
                  <w:r w:rsidRPr="00BF61E4">
                    <w:rPr>
                      <w:rFonts w:asciiTheme="minorHAnsi" w:hAnsiTheme="minorHAnsi"/>
                      <w:sz w:val="18"/>
                      <w:szCs w:val="18"/>
                    </w:rPr>
                    <w:t>A-21.</w:t>
                  </w:r>
                  <w:proofErr w:type="gramEnd"/>
                  <w:r w:rsidRPr="00BF61E4">
                    <w:rPr>
                      <w:rFonts w:asciiTheme="minorHAnsi" w:hAnsiTheme="minorHAnsi"/>
                      <w:sz w:val="18"/>
                      <w:szCs w:val="18"/>
                    </w:rPr>
                    <w:t xml:space="preserve">   Exceptions are rare, and must be reviewed on a case-by-case basis. The need for direct charging such expenses should be described in detail in the budget justification and approved by ORA at the time the proposal is submitted.  If the need arises at a later date ORA reviews and approves at that time.</w:t>
                  </w:r>
                </w:p>
                <w:p w:rsidR="00083B35" w:rsidRDefault="00BC1A51" w:rsidP="00083B35">
                  <w:pPr>
                    <w:spacing w:after="0"/>
                    <w:ind w:firstLine="720"/>
                    <w:rPr>
                      <w:b/>
                      <w:sz w:val="18"/>
                      <w:szCs w:val="18"/>
                    </w:rPr>
                  </w:pPr>
                  <w:r w:rsidRPr="00BF61E4">
                    <w:rPr>
                      <w:sz w:val="18"/>
                      <w:szCs w:val="18"/>
                    </w:rPr>
                    <w:t>The following questions must be answered for each</w:t>
                  </w:r>
                  <w:r>
                    <w:rPr>
                      <w:sz w:val="18"/>
                      <w:szCs w:val="18"/>
                    </w:rPr>
                    <w:t xml:space="preserve"> administrative salary requested to be charged to a sponsored program</w:t>
                  </w:r>
                  <w:r w:rsidRPr="00BF61E4">
                    <w:rPr>
                      <w:sz w:val="18"/>
                      <w:szCs w:val="18"/>
                    </w:rPr>
                    <w:t xml:space="preserve"> in order to provide ORA enough information to determine the </w:t>
                  </w:r>
                  <w:proofErr w:type="spellStart"/>
                  <w:r w:rsidRPr="00BF61E4">
                    <w:rPr>
                      <w:sz w:val="18"/>
                      <w:szCs w:val="18"/>
                    </w:rPr>
                    <w:t>allowability</w:t>
                  </w:r>
                  <w:proofErr w:type="spellEnd"/>
                  <w:r w:rsidRPr="00BF61E4">
                    <w:rPr>
                      <w:sz w:val="18"/>
                      <w:szCs w:val="18"/>
                    </w:rPr>
                    <w:t xml:space="preserve"> of these charges.  This form and approval is required at time of submission when the costs are included in the requested budget.  If the costs are deemed necessary after the award is received the form and approval are required prior to incurring the expense on the award. </w:t>
                  </w:r>
                  <w:r w:rsidR="00083B35">
                    <w:rPr>
                      <w:b/>
                      <w:sz w:val="18"/>
                      <w:szCs w:val="18"/>
                    </w:rPr>
                    <w:t xml:space="preserve">Additional information regarding the requirements to direct charge these types of costs can be found on the </w:t>
                  </w:r>
                  <w:hyperlink r:id="rId4" w:history="1">
                    <w:r w:rsidR="00083B35">
                      <w:rPr>
                        <w:rStyle w:val="Hyperlink"/>
                        <w:b/>
                        <w:sz w:val="18"/>
                        <w:szCs w:val="18"/>
                      </w:rPr>
                      <w:t>ORA website</w:t>
                    </w:r>
                  </w:hyperlink>
                  <w:r w:rsidR="00083B35">
                    <w:rPr>
                      <w:b/>
                      <w:sz w:val="18"/>
                      <w:szCs w:val="18"/>
                    </w:rPr>
                    <w:t>.</w:t>
                  </w:r>
                </w:p>
                <w:p w:rsidR="00BC1A51" w:rsidRDefault="00BC1A51" w:rsidP="00BF61E4">
                  <w:pPr>
                    <w:spacing w:after="0"/>
                    <w:ind w:firstLine="720"/>
                    <w:rPr>
                      <w:sz w:val="18"/>
                      <w:szCs w:val="18"/>
                    </w:rPr>
                  </w:pPr>
                </w:p>
                <w:p w:rsidR="00083B35" w:rsidRPr="00BF61E4" w:rsidRDefault="00083B35" w:rsidP="00BF61E4">
                  <w:pPr>
                    <w:spacing w:after="0"/>
                    <w:ind w:firstLine="720"/>
                    <w:rPr>
                      <w:sz w:val="18"/>
                      <w:szCs w:val="18"/>
                    </w:rPr>
                  </w:pPr>
                </w:p>
              </w:txbxContent>
            </v:textbox>
          </v:shape>
        </w:pict>
      </w:r>
    </w:p>
    <w:p w:rsidR="003712C4" w:rsidRDefault="003712C4" w:rsidP="003712C4">
      <w:pPr>
        <w:ind w:left="-630" w:right="-810"/>
        <w:rPr>
          <w:b/>
        </w:rPr>
      </w:pPr>
    </w:p>
    <w:p w:rsidR="003712C4" w:rsidRDefault="003712C4" w:rsidP="003712C4">
      <w:pPr>
        <w:ind w:left="-630" w:right="-810"/>
        <w:rPr>
          <w:b/>
        </w:rPr>
      </w:pPr>
    </w:p>
    <w:p w:rsidR="003712C4" w:rsidRDefault="003712C4" w:rsidP="003712C4">
      <w:pPr>
        <w:ind w:left="-630" w:right="-810"/>
        <w:rPr>
          <w:b/>
        </w:rPr>
      </w:pPr>
    </w:p>
    <w:p w:rsidR="003712C4" w:rsidRDefault="003712C4" w:rsidP="003712C4">
      <w:pPr>
        <w:ind w:left="-630" w:right="-810"/>
        <w:rPr>
          <w:b/>
        </w:rPr>
      </w:pPr>
    </w:p>
    <w:p w:rsidR="00F67D7E" w:rsidRDefault="00F67D7E" w:rsidP="00BF61E4">
      <w:pPr>
        <w:spacing w:before="360" w:after="120"/>
        <w:ind w:left="-630" w:right="-810"/>
        <w:rPr>
          <w:b/>
          <w:sz w:val="18"/>
          <w:szCs w:val="18"/>
        </w:rPr>
      </w:pPr>
    </w:p>
    <w:p w:rsidR="003712C4" w:rsidRPr="006B324B" w:rsidRDefault="00CD3AA4" w:rsidP="00BF61E4">
      <w:pPr>
        <w:spacing w:before="360" w:after="120"/>
        <w:ind w:left="-630" w:right="-810"/>
        <w:rPr>
          <w:b/>
          <w:sz w:val="18"/>
          <w:szCs w:val="18"/>
        </w:rPr>
      </w:pPr>
      <w:r>
        <w:rPr>
          <w:b/>
          <w:noProof/>
          <w:sz w:val="18"/>
          <w:szCs w:val="18"/>
        </w:rPr>
        <w:pict>
          <v:shape id="_x0000_s1044" type="#_x0000_t202" style="position:absolute;left:0;text-align:left;margin-left:277.6pt;margin-top:24.4pt;width:217.3pt;height:21.85pt;z-index:251684864;mso-width-relative:margin;mso-height-relative:margin">
            <v:textbox>
              <w:txbxContent>
                <w:p w:rsidR="00D85A50" w:rsidRDefault="00B477F3" w:rsidP="00D85A50">
                  <w:r>
                    <w:t xml:space="preserve"> </w:t>
                  </w:r>
                </w:p>
                <w:p w:rsidR="00D85A50" w:rsidRDefault="00D85A50" w:rsidP="00D85A50">
                  <w:r>
                    <w:t xml:space="preserve"> </w:t>
                  </w:r>
                </w:p>
              </w:txbxContent>
            </v:textbox>
          </v:shape>
        </w:pict>
      </w:r>
      <w:r>
        <w:rPr>
          <w:b/>
          <w:noProof/>
          <w:sz w:val="18"/>
          <w:szCs w:val="18"/>
          <w:lang w:eastAsia="zh-TW"/>
        </w:rPr>
        <w:pict>
          <v:shape id="_x0000_s1042" type="#_x0000_t202" style="position:absolute;left:0;text-align:left;margin-left:301.7pt;margin-top:-.65pt;width:186.35pt;height:20.75pt;z-index:251682816;mso-width-percent:400;mso-width-percent:400;mso-width-relative:margin;mso-height-relative:margin">
            <v:textbox>
              <w:txbxContent>
                <w:p w:rsidR="00D85A50" w:rsidRDefault="00B477F3">
                  <w:r>
                    <w:t xml:space="preserve"> </w:t>
                  </w:r>
                </w:p>
              </w:txbxContent>
            </v:textbox>
          </v:shape>
        </w:pict>
      </w:r>
      <w:r>
        <w:rPr>
          <w:b/>
          <w:noProof/>
          <w:sz w:val="18"/>
          <w:szCs w:val="18"/>
        </w:rPr>
        <w:pict>
          <v:shape id="_x0000_s1043" type="#_x0000_t202" style="position:absolute;left:0;text-align:left;margin-left:8.6pt;margin-top:26.35pt;width:186.35pt;height:19.5pt;z-index:251683840;mso-width-percent:400;mso-width-percent:400;mso-width-relative:margin;mso-height-relative:margin">
            <v:textbox>
              <w:txbxContent>
                <w:p w:rsidR="00D85A50" w:rsidRDefault="00B477F3" w:rsidP="00D85A50">
                  <w:r>
                    <w:t xml:space="preserve"> </w:t>
                  </w:r>
                </w:p>
              </w:txbxContent>
            </v:textbox>
          </v:shape>
        </w:pict>
      </w:r>
      <w:r>
        <w:rPr>
          <w:b/>
          <w:noProof/>
          <w:sz w:val="18"/>
          <w:szCs w:val="18"/>
          <w:lang w:eastAsia="zh-TW"/>
        </w:rPr>
        <w:pict>
          <v:shape id="_x0000_s1041" type="#_x0000_t202" style="position:absolute;left:0;text-align:left;margin-left:49.7pt;margin-top:2.35pt;width:186.35pt;height:19.5pt;z-index:251680768;mso-width-percent:400;mso-width-percent:400;mso-width-relative:margin;mso-height-relative:margin">
            <v:textbox>
              <w:txbxContent>
                <w:p w:rsidR="00BC1A51" w:rsidRDefault="00B477F3">
                  <w:r>
                    <w:t xml:space="preserve"> </w:t>
                  </w:r>
                </w:p>
              </w:txbxContent>
            </v:textbox>
          </v:shape>
        </w:pict>
      </w:r>
      <w:r w:rsidR="003712C4" w:rsidRPr="006B324B">
        <w:rPr>
          <w:b/>
          <w:sz w:val="18"/>
          <w:szCs w:val="18"/>
        </w:rPr>
        <w:t>Principal Investigator</w:t>
      </w:r>
      <w:r w:rsidR="00BC1A51">
        <w:rPr>
          <w:b/>
          <w:sz w:val="18"/>
          <w:szCs w:val="18"/>
        </w:rPr>
        <w:t xml:space="preserve"> </w:t>
      </w:r>
      <w:r w:rsidR="00BC1A51">
        <w:rPr>
          <w:b/>
          <w:sz w:val="18"/>
          <w:szCs w:val="18"/>
        </w:rPr>
        <w:tab/>
      </w:r>
      <w:r w:rsidR="00BC1A51">
        <w:rPr>
          <w:b/>
          <w:sz w:val="18"/>
          <w:szCs w:val="18"/>
        </w:rPr>
        <w:tab/>
      </w:r>
      <w:r w:rsidR="00BC1A51">
        <w:rPr>
          <w:b/>
          <w:sz w:val="18"/>
          <w:szCs w:val="18"/>
        </w:rPr>
        <w:tab/>
      </w:r>
      <w:r w:rsidR="00BC1A51">
        <w:rPr>
          <w:b/>
          <w:sz w:val="18"/>
          <w:szCs w:val="18"/>
        </w:rPr>
        <w:tab/>
      </w:r>
      <w:r w:rsidR="00BC1A51">
        <w:rPr>
          <w:b/>
          <w:sz w:val="18"/>
          <w:szCs w:val="18"/>
        </w:rPr>
        <w:tab/>
      </w:r>
      <w:r w:rsidR="003712C4" w:rsidRPr="006B324B">
        <w:rPr>
          <w:b/>
          <w:sz w:val="18"/>
          <w:szCs w:val="18"/>
        </w:rPr>
        <w:t xml:space="preserve">    </w:t>
      </w:r>
      <w:r w:rsidR="00BC1A51">
        <w:rPr>
          <w:b/>
          <w:sz w:val="18"/>
          <w:szCs w:val="18"/>
        </w:rPr>
        <w:tab/>
      </w:r>
      <w:r w:rsidR="003712C4" w:rsidRPr="006B324B">
        <w:rPr>
          <w:b/>
          <w:sz w:val="18"/>
          <w:szCs w:val="18"/>
        </w:rPr>
        <w:t>Department</w:t>
      </w:r>
      <w:r w:rsidR="00D85A50">
        <w:rPr>
          <w:b/>
          <w:sz w:val="18"/>
          <w:szCs w:val="18"/>
        </w:rPr>
        <w:t xml:space="preserve"> </w:t>
      </w:r>
    </w:p>
    <w:p w:rsidR="003712C4" w:rsidRPr="006B324B" w:rsidRDefault="00CD3AA4" w:rsidP="00D85A50">
      <w:pPr>
        <w:spacing w:after="240"/>
        <w:ind w:left="-630" w:right="-810"/>
        <w:rPr>
          <w:b/>
          <w:sz w:val="18"/>
          <w:szCs w:val="18"/>
        </w:rPr>
      </w:pPr>
      <w:r>
        <w:rPr>
          <w:b/>
          <w:noProof/>
          <w:sz w:val="18"/>
          <w:szCs w:val="18"/>
        </w:rPr>
        <w:pict>
          <v:shape id="_x0000_s1045" type="#_x0000_t202" style="position:absolute;left:0;text-align:left;margin-left:107.6pt;margin-top:23.4pt;width:186.35pt;height:20.3pt;z-index:251685888;mso-width-percent:400;mso-width-percent:400;mso-width-relative:margin;mso-height-relative:margin">
            <v:textbox>
              <w:txbxContent>
                <w:p w:rsidR="00D85A50" w:rsidRDefault="00B477F3" w:rsidP="00D85A50">
                  <w:r>
                    <w:t xml:space="preserve"> </w:t>
                  </w:r>
                </w:p>
              </w:txbxContent>
            </v:textbox>
          </v:shape>
        </w:pict>
      </w:r>
      <w:r w:rsidR="003712C4" w:rsidRPr="006B324B">
        <w:rPr>
          <w:b/>
          <w:sz w:val="18"/>
          <w:szCs w:val="18"/>
        </w:rPr>
        <w:t>Sponsor</w:t>
      </w:r>
      <w:r w:rsidR="00D85A50">
        <w:rPr>
          <w:b/>
          <w:sz w:val="18"/>
          <w:szCs w:val="18"/>
        </w:rPr>
        <w:t xml:space="preserve">  </w:t>
      </w:r>
      <w:r w:rsidR="003712C4" w:rsidRPr="006B324B">
        <w:rPr>
          <w:b/>
          <w:sz w:val="18"/>
          <w:szCs w:val="18"/>
        </w:rPr>
        <w:t xml:space="preserve">  </w:t>
      </w:r>
      <w:r w:rsidR="00D85A50">
        <w:rPr>
          <w:b/>
          <w:sz w:val="18"/>
          <w:szCs w:val="18"/>
        </w:rPr>
        <w:tab/>
      </w:r>
      <w:r w:rsidR="00D85A50">
        <w:rPr>
          <w:b/>
          <w:sz w:val="18"/>
          <w:szCs w:val="18"/>
        </w:rPr>
        <w:tab/>
      </w:r>
      <w:r w:rsidR="00D85A50">
        <w:rPr>
          <w:b/>
          <w:sz w:val="18"/>
          <w:szCs w:val="18"/>
        </w:rPr>
        <w:tab/>
      </w:r>
      <w:r w:rsidR="00D85A50">
        <w:rPr>
          <w:b/>
          <w:sz w:val="18"/>
          <w:szCs w:val="18"/>
        </w:rPr>
        <w:tab/>
      </w:r>
      <w:r w:rsidR="00D85A50">
        <w:rPr>
          <w:b/>
          <w:sz w:val="18"/>
          <w:szCs w:val="18"/>
        </w:rPr>
        <w:tab/>
      </w:r>
      <w:r w:rsidR="00D85A50">
        <w:rPr>
          <w:b/>
          <w:sz w:val="18"/>
          <w:szCs w:val="18"/>
        </w:rPr>
        <w:tab/>
      </w:r>
      <w:r w:rsidR="00D85A50">
        <w:rPr>
          <w:b/>
          <w:sz w:val="18"/>
          <w:szCs w:val="18"/>
        </w:rPr>
        <w:tab/>
      </w:r>
      <w:r w:rsidR="003712C4" w:rsidRPr="006B324B">
        <w:rPr>
          <w:b/>
          <w:sz w:val="18"/>
          <w:szCs w:val="18"/>
        </w:rPr>
        <w:t xml:space="preserve"> Title</w:t>
      </w:r>
      <w:r w:rsidR="00D85A50">
        <w:rPr>
          <w:b/>
          <w:sz w:val="18"/>
          <w:szCs w:val="18"/>
        </w:rPr>
        <w:t xml:space="preserve"> </w:t>
      </w:r>
    </w:p>
    <w:p w:rsidR="003712C4" w:rsidRPr="006B324B" w:rsidRDefault="003712C4" w:rsidP="00D85A50">
      <w:pPr>
        <w:spacing w:after="240"/>
        <w:ind w:left="-630" w:right="-810"/>
        <w:rPr>
          <w:b/>
          <w:sz w:val="18"/>
          <w:szCs w:val="18"/>
        </w:rPr>
      </w:pPr>
      <w:r w:rsidRPr="006B324B">
        <w:rPr>
          <w:b/>
          <w:sz w:val="18"/>
          <w:szCs w:val="18"/>
        </w:rPr>
        <w:t>Proposal Number/Award Number</w:t>
      </w:r>
      <w:r w:rsidR="00D85A50">
        <w:rPr>
          <w:b/>
          <w:sz w:val="18"/>
          <w:szCs w:val="18"/>
        </w:rPr>
        <w:t xml:space="preserve"> </w:t>
      </w:r>
    </w:p>
    <w:p w:rsidR="003712C4" w:rsidRDefault="00CD3AA4" w:rsidP="003712C4">
      <w:pPr>
        <w:spacing w:before="240"/>
        <w:ind w:left="-630" w:right="-810"/>
        <w:rPr>
          <w:b/>
        </w:rPr>
      </w:pPr>
      <w:r>
        <w:rPr>
          <w:b/>
          <w:noProof/>
          <w:lang w:eastAsia="zh-TW"/>
        </w:rPr>
        <w:pict>
          <v:shape id="_x0000_s1027" type="#_x0000_t202" style="position:absolute;left:0;text-align:left;margin-left:0;margin-top:.4pt;width:567.5pt;height:19.9pt;z-index:251662336;mso-position-horizontal:center;mso-width-relative:margin;mso-height-relative:margin">
            <v:textbox>
              <w:txbxContent>
                <w:p w:rsidR="00BC1A51" w:rsidRPr="00BF61E4" w:rsidRDefault="00BC1A51">
                  <w:pPr>
                    <w:rPr>
                      <w:b/>
                      <w:sz w:val="20"/>
                      <w:szCs w:val="20"/>
                    </w:rPr>
                  </w:pPr>
                  <w:r w:rsidRPr="006B324B">
                    <w:rPr>
                      <w:b/>
                      <w:sz w:val="20"/>
                      <w:szCs w:val="20"/>
                      <w:highlight w:val="lightGray"/>
                    </w:rPr>
                    <w:t>Administrative or Clerical Salaries, complete the 4 fields below</w:t>
                  </w:r>
                  <w:r w:rsidRPr="00BC2CDA">
                    <w:rPr>
                      <w:b/>
                      <w:sz w:val="20"/>
                      <w:szCs w:val="20"/>
                      <w:highlight w:val="lightGray"/>
                    </w:rPr>
                    <w:t>.  Attach additional sheets as needed</w:t>
                  </w:r>
                </w:p>
              </w:txbxContent>
            </v:textbox>
          </v:shape>
        </w:pict>
      </w:r>
    </w:p>
    <w:p w:rsidR="002C7112" w:rsidRDefault="00CD3AA4" w:rsidP="002C7112">
      <w:pPr>
        <w:spacing w:after="0"/>
        <w:ind w:left="-630" w:right="-810"/>
        <w:rPr>
          <w:b/>
        </w:rPr>
      </w:pPr>
      <w:r w:rsidRPr="00CD3AA4">
        <w:rPr>
          <w:b/>
          <w:noProof/>
          <w:sz w:val="18"/>
          <w:szCs w:val="18"/>
          <w:lang w:eastAsia="zh-TW"/>
        </w:rPr>
        <w:pict>
          <v:shape id="_x0000_s1037" type="#_x0000_t202" style="position:absolute;left:0;text-align:left;margin-left:162.8pt;margin-top:1.05pt;width:278.3pt;height:24pt;z-index:251672576;mso-width-relative:margin;mso-height-relative:margin">
            <v:textbox>
              <w:txbxContent>
                <w:p w:rsidR="00BC1A51" w:rsidRDefault="00B477F3">
                  <w:r>
                    <w:t xml:space="preserve"> </w:t>
                  </w:r>
                </w:p>
              </w:txbxContent>
            </v:textbox>
          </v:shape>
        </w:pict>
      </w:r>
    </w:p>
    <w:p w:rsidR="00F67D7E" w:rsidRPr="00F67D7E" w:rsidRDefault="00CD3AA4" w:rsidP="003712C4">
      <w:pPr>
        <w:ind w:left="-630" w:right="-810"/>
        <w:rPr>
          <w:b/>
          <w:sz w:val="18"/>
          <w:szCs w:val="18"/>
        </w:rPr>
      </w:pPr>
      <w:r>
        <w:rPr>
          <w:b/>
          <w:noProof/>
          <w:sz w:val="18"/>
          <w:szCs w:val="18"/>
          <w:lang w:eastAsia="zh-TW"/>
        </w:rPr>
        <w:pict>
          <v:shape id="_x0000_s1038" type="#_x0000_t202" style="position:absolute;left:0;text-align:left;margin-left:40.8pt;margin-top:16.6pt;width:347.2pt;height:21pt;z-index:251674624;mso-width-relative:margin;mso-height-relative:margin">
            <v:textbox>
              <w:txbxContent>
                <w:p w:rsidR="00BC1A51" w:rsidRDefault="00BC1A51">
                  <w:r>
                    <w:t xml:space="preserve"> </w:t>
                  </w:r>
                </w:p>
              </w:txbxContent>
            </v:textbox>
          </v:shape>
        </w:pict>
      </w:r>
      <w:r w:rsidR="002C7112" w:rsidRPr="00F67D7E">
        <w:rPr>
          <w:b/>
          <w:sz w:val="18"/>
          <w:szCs w:val="18"/>
        </w:rPr>
        <w:t xml:space="preserve"> </w:t>
      </w:r>
      <w:r w:rsidR="00BF61E4" w:rsidRPr="00F67D7E">
        <w:rPr>
          <w:b/>
          <w:sz w:val="18"/>
          <w:szCs w:val="18"/>
        </w:rPr>
        <w:t>(1)</w:t>
      </w:r>
      <w:r w:rsidR="002C7112" w:rsidRPr="00F67D7E">
        <w:rPr>
          <w:b/>
          <w:sz w:val="18"/>
          <w:szCs w:val="18"/>
        </w:rPr>
        <w:t xml:space="preserve">  Name of Administrative or Clerical Employee</w:t>
      </w:r>
      <w:r w:rsidR="00F67D7E" w:rsidRPr="00F67D7E">
        <w:rPr>
          <w:b/>
          <w:sz w:val="18"/>
          <w:szCs w:val="18"/>
        </w:rPr>
        <w:t xml:space="preserve"> </w:t>
      </w:r>
      <w:r w:rsidR="002C7112" w:rsidRPr="00F67D7E">
        <w:rPr>
          <w:b/>
          <w:sz w:val="18"/>
          <w:szCs w:val="18"/>
        </w:rPr>
        <w:t xml:space="preserve">  </w:t>
      </w:r>
      <w:r w:rsidR="00BF61E4" w:rsidRPr="00F67D7E">
        <w:rPr>
          <w:b/>
          <w:sz w:val="18"/>
          <w:szCs w:val="18"/>
        </w:rPr>
        <w:t xml:space="preserve">     </w:t>
      </w:r>
    </w:p>
    <w:p w:rsidR="00F67D7E" w:rsidRPr="00F67D7E" w:rsidRDefault="00CD3AA4" w:rsidP="003712C4">
      <w:pPr>
        <w:ind w:left="-630" w:right="-810"/>
        <w:rPr>
          <w:b/>
          <w:sz w:val="18"/>
          <w:szCs w:val="18"/>
        </w:rPr>
      </w:pPr>
      <w:r>
        <w:rPr>
          <w:b/>
          <w:noProof/>
          <w:sz w:val="18"/>
          <w:szCs w:val="18"/>
          <w:lang w:eastAsia="zh-TW"/>
        </w:rPr>
        <w:pict>
          <v:shape id="_x0000_s1039" type="#_x0000_t202" style="position:absolute;left:0;text-align:left;margin-left:40.8pt;margin-top:19pt;width:186.35pt;height:20.6pt;z-index:251676672;mso-width-percent:400;mso-width-percent:400;mso-width-relative:margin;mso-height-relative:margin">
            <v:textbox>
              <w:txbxContent>
                <w:p w:rsidR="00BC1A51" w:rsidRDefault="00BC1A51">
                  <w:r>
                    <w:t xml:space="preserve"> </w:t>
                  </w:r>
                </w:p>
              </w:txbxContent>
            </v:textbox>
          </v:shape>
        </w:pict>
      </w:r>
      <w:r w:rsidR="002C7112" w:rsidRPr="00F67D7E">
        <w:rPr>
          <w:b/>
          <w:sz w:val="18"/>
          <w:szCs w:val="18"/>
        </w:rPr>
        <w:t xml:space="preserve"> </w:t>
      </w:r>
      <w:r w:rsidR="00BF61E4" w:rsidRPr="00F67D7E">
        <w:rPr>
          <w:b/>
          <w:sz w:val="18"/>
          <w:szCs w:val="18"/>
        </w:rPr>
        <w:t xml:space="preserve">(2) </w:t>
      </w:r>
      <w:r w:rsidR="00F67D7E">
        <w:rPr>
          <w:b/>
          <w:sz w:val="18"/>
          <w:szCs w:val="18"/>
        </w:rPr>
        <w:t xml:space="preserve"> </w:t>
      </w:r>
      <w:r w:rsidR="002C7112" w:rsidRPr="00F67D7E">
        <w:rPr>
          <w:b/>
          <w:sz w:val="18"/>
          <w:szCs w:val="18"/>
        </w:rPr>
        <w:t>Job Title</w:t>
      </w:r>
      <w:r w:rsidR="002C7112" w:rsidRPr="00F67D7E">
        <w:rPr>
          <w:b/>
          <w:sz w:val="18"/>
          <w:szCs w:val="18"/>
        </w:rPr>
        <w:tab/>
      </w:r>
      <w:r w:rsidR="002C7112" w:rsidRPr="00F67D7E">
        <w:rPr>
          <w:b/>
          <w:sz w:val="18"/>
          <w:szCs w:val="18"/>
        </w:rPr>
        <w:tab/>
      </w:r>
      <w:r w:rsidR="002C7112" w:rsidRPr="00F67D7E">
        <w:rPr>
          <w:b/>
          <w:sz w:val="18"/>
          <w:szCs w:val="18"/>
        </w:rPr>
        <w:tab/>
      </w:r>
      <w:r w:rsidR="002C7112" w:rsidRPr="00F67D7E">
        <w:rPr>
          <w:b/>
          <w:sz w:val="18"/>
          <w:szCs w:val="18"/>
        </w:rPr>
        <w:tab/>
      </w:r>
      <w:r w:rsidR="002C7112" w:rsidRPr="00F67D7E">
        <w:rPr>
          <w:b/>
          <w:sz w:val="18"/>
          <w:szCs w:val="18"/>
        </w:rPr>
        <w:tab/>
      </w:r>
    </w:p>
    <w:p w:rsidR="003712C4" w:rsidRPr="00F67D7E" w:rsidRDefault="00BF61E4" w:rsidP="003712C4">
      <w:pPr>
        <w:ind w:left="-630" w:right="-810"/>
        <w:rPr>
          <w:b/>
          <w:sz w:val="18"/>
          <w:szCs w:val="18"/>
        </w:rPr>
      </w:pPr>
      <w:r w:rsidRPr="00F67D7E">
        <w:rPr>
          <w:b/>
          <w:sz w:val="18"/>
          <w:szCs w:val="18"/>
        </w:rPr>
        <w:t>(3)</w:t>
      </w:r>
      <w:r w:rsidR="002C7112" w:rsidRPr="00F67D7E">
        <w:rPr>
          <w:b/>
          <w:sz w:val="18"/>
          <w:szCs w:val="18"/>
        </w:rPr>
        <w:t xml:space="preserve">   Percent Effort </w:t>
      </w:r>
    </w:p>
    <w:p w:rsidR="002C7112" w:rsidRPr="004B782C" w:rsidRDefault="00BF61E4" w:rsidP="00BF61E4">
      <w:pPr>
        <w:pStyle w:val="BodyText"/>
        <w:ind w:left="-630" w:right="-540" w:firstLine="0"/>
        <w:jc w:val="left"/>
        <w:rPr>
          <w:rFonts w:asciiTheme="minorHAnsi" w:hAnsiTheme="minorHAnsi"/>
          <w:b/>
          <w:sz w:val="18"/>
          <w:szCs w:val="18"/>
        </w:rPr>
      </w:pPr>
      <w:r w:rsidRPr="004B782C">
        <w:rPr>
          <w:b/>
          <w:sz w:val="24"/>
        </w:rPr>
        <w:t>(4)</w:t>
      </w:r>
      <w:r w:rsidRPr="004B782C">
        <w:rPr>
          <w:rFonts w:asciiTheme="minorHAnsi" w:hAnsiTheme="minorHAnsi"/>
          <w:b/>
          <w:sz w:val="18"/>
          <w:szCs w:val="18"/>
        </w:rPr>
        <w:t xml:space="preserve"> </w:t>
      </w:r>
      <w:r w:rsidR="002C7112" w:rsidRPr="004B782C">
        <w:rPr>
          <w:rFonts w:asciiTheme="minorHAnsi" w:hAnsiTheme="minorHAnsi"/>
          <w:b/>
          <w:sz w:val="18"/>
          <w:szCs w:val="18"/>
        </w:rPr>
        <w:t>Describe the specific duties that will advance the scientific or programmatic requirements of the project and explain how those duties differ from typical departmental administration.</w:t>
      </w:r>
    </w:p>
    <w:p w:rsidR="002C7112" w:rsidRPr="002C7112" w:rsidRDefault="00CD3AA4" w:rsidP="003712C4">
      <w:pPr>
        <w:ind w:left="-630" w:right="-810"/>
        <w:rPr>
          <w:sz w:val="20"/>
          <w:szCs w:val="20"/>
        </w:rPr>
      </w:pPr>
      <w:r w:rsidRPr="00CD3AA4">
        <w:rPr>
          <w:rFonts w:ascii="Garamond" w:hAnsi="Garamond"/>
          <w:b/>
          <w:noProof/>
          <w:sz w:val="20"/>
          <w:szCs w:val="20"/>
          <w:u w:val="single"/>
          <w:lang w:eastAsia="zh-TW"/>
        </w:rPr>
        <w:pict>
          <v:shape id="_x0000_s1031" type="#_x0000_t202" style="position:absolute;left:0;text-align:left;margin-left:-25.65pt;margin-top:5.5pt;width:506.8pt;height:174pt;z-index:251670528;mso-width-relative:margin;mso-height-relative:margin">
            <v:textbox>
              <w:txbxContent>
                <w:p w:rsidR="00BC1A51" w:rsidRDefault="00BC1A51">
                  <w:pPr>
                    <w:rPr>
                      <w:sz w:val="18"/>
                      <w:szCs w:val="18"/>
                    </w:rPr>
                  </w:pPr>
                  <w:r w:rsidRPr="00BF61E4">
                    <w:rPr>
                      <w:sz w:val="18"/>
                      <w:szCs w:val="18"/>
                    </w:rPr>
                    <w:t xml:space="preserve">            </w:t>
                  </w:r>
                </w:p>
                <w:p w:rsidR="00BC1A51" w:rsidRDefault="00BC1A51">
                  <w:pPr>
                    <w:rPr>
                      <w:sz w:val="18"/>
                      <w:szCs w:val="18"/>
                    </w:rPr>
                  </w:pPr>
                </w:p>
                <w:p w:rsidR="00BC1A51" w:rsidRDefault="00BC1A51">
                  <w:pPr>
                    <w:rPr>
                      <w:sz w:val="18"/>
                      <w:szCs w:val="18"/>
                    </w:rPr>
                  </w:pPr>
                </w:p>
                <w:p w:rsidR="00BC1A51" w:rsidRDefault="00BC1A51">
                  <w:pPr>
                    <w:rPr>
                      <w:sz w:val="18"/>
                      <w:szCs w:val="18"/>
                    </w:rPr>
                  </w:pPr>
                </w:p>
                <w:p w:rsidR="00BC1A51" w:rsidRDefault="00BC1A51" w:rsidP="00751932">
                  <w:pPr>
                    <w:spacing w:after="0"/>
                    <w:rPr>
                      <w:sz w:val="18"/>
                      <w:szCs w:val="18"/>
                    </w:rPr>
                  </w:pPr>
                </w:p>
                <w:p w:rsidR="00BC1A51" w:rsidRDefault="00BC1A51" w:rsidP="00751932">
                  <w:pPr>
                    <w:spacing w:after="0"/>
                    <w:rPr>
                      <w:sz w:val="18"/>
                      <w:szCs w:val="18"/>
                    </w:rPr>
                  </w:pPr>
                </w:p>
                <w:p w:rsidR="00BC1A51" w:rsidRPr="00BF61E4" w:rsidRDefault="00BC1A51" w:rsidP="00751932">
                  <w:pPr>
                    <w:spacing w:after="0"/>
                    <w:rPr>
                      <w:sz w:val="18"/>
                      <w:szCs w:val="18"/>
                    </w:rPr>
                  </w:pPr>
                  <w:r w:rsidRPr="00BF61E4">
                    <w:rPr>
                      <w:sz w:val="18"/>
                      <w:szCs w:val="18"/>
                    </w:rPr>
                    <w:t xml:space="preserve">                     </w:t>
                  </w:r>
                </w:p>
              </w:txbxContent>
            </v:textbox>
          </v:shape>
        </w:pict>
      </w:r>
    </w:p>
    <w:p w:rsidR="002C7112" w:rsidRDefault="002C7112" w:rsidP="003712C4">
      <w:pPr>
        <w:ind w:left="-630" w:right="-810"/>
        <w:rPr>
          <w:b/>
          <w:sz w:val="20"/>
          <w:szCs w:val="20"/>
          <w:u w:val="single"/>
        </w:rPr>
      </w:pPr>
    </w:p>
    <w:p w:rsidR="006B324B" w:rsidRDefault="006B324B" w:rsidP="003712C4">
      <w:pPr>
        <w:ind w:left="-630" w:right="-810"/>
        <w:rPr>
          <w:b/>
          <w:sz w:val="20"/>
          <w:szCs w:val="20"/>
          <w:u w:val="single"/>
        </w:rPr>
      </w:pPr>
    </w:p>
    <w:p w:rsidR="006B324B" w:rsidRDefault="006B324B" w:rsidP="003712C4">
      <w:pPr>
        <w:ind w:left="-630" w:right="-810"/>
        <w:rPr>
          <w:b/>
          <w:sz w:val="20"/>
          <w:szCs w:val="20"/>
          <w:u w:val="single"/>
        </w:rPr>
      </w:pPr>
    </w:p>
    <w:p w:rsidR="006B324B" w:rsidRDefault="006B324B" w:rsidP="003712C4">
      <w:pPr>
        <w:ind w:left="-630" w:right="-810"/>
        <w:rPr>
          <w:b/>
          <w:sz w:val="20"/>
          <w:szCs w:val="20"/>
          <w:u w:val="single"/>
        </w:rPr>
      </w:pPr>
    </w:p>
    <w:p w:rsidR="006B324B" w:rsidRDefault="006B324B" w:rsidP="003712C4">
      <w:pPr>
        <w:ind w:left="-630" w:right="-810"/>
        <w:rPr>
          <w:b/>
          <w:sz w:val="20"/>
          <w:szCs w:val="20"/>
          <w:u w:val="single"/>
        </w:rPr>
      </w:pPr>
    </w:p>
    <w:p w:rsidR="006B324B" w:rsidRPr="006B324B" w:rsidRDefault="006B324B" w:rsidP="006B324B">
      <w:pPr>
        <w:pStyle w:val="BodyText"/>
        <w:ind w:firstLine="0"/>
        <w:jc w:val="left"/>
        <w:rPr>
          <w:rFonts w:asciiTheme="minorHAnsi" w:hAnsiTheme="minorHAnsi"/>
          <w:b/>
          <w:sz w:val="18"/>
          <w:szCs w:val="18"/>
        </w:rPr>
      </w:pPr>
    </w:p>
    <w:p w:rsidR="006B324B" w:rsidRDefault="006B324B" w:rsidP="003712C4">
      <w:pPr>
        <w:ind w:left="-630" w:right="-810"/>
        <w:rPr>
          <w:b/>
          <w:sz w:val="20"/>
          <w:szCs w:val="20"/>
          <w:u w:val="single"/>
        </w:rPr>
      </w:pPr>
    </w:p>
    <w:p w:rsidR="00751932" w:rsidRDefault="00751932" w:rsidP="00751932">
      <w:pPr>
        <w:spacing w:after="0"/>
        <w:ind w:left="-630" w:right="-810"/>
        <w:rPr>
          <w:b/>
          <w:sz w:val="20"/>
          <w:szCs w:val="20"/>
          <w:u w:val="single"/>
        </w:rPr>
      </w:pPr>
    </w:p>
    <w:p w:rsidR="00751932" w:rsidRPr="00751932" w:rsidRDefault="00751932" w:rsidP="00751932">
      <w:pPr>
        <w:spacing w:after="0"/>
        <w:ind w:left="-630" w:right="-810"/>
        <w:rPr>
          <w:b/>
          <w:sz w:val="20"/>
          <w:szCs w:val="20"/>
        </w:rPr>
      </w:pPr>
      <w:r>
        <w:rPr>
          <w:b/>
          <w:sz w:val="20"/>
          <w:szCs w:val="20"/>
        </w:rPr>
        <w:t xml:space="preserve">       </w:t>
      </w:r>
    </w:p>
    <w:p w:rsidR="00F67D7E" w:rsidRDefault="00751932" w:rsidP="00F67D7E">
      <w:pPr>
        <w:pBdr>
          <w:top w:val="single" w:sz="4" w:space="1" w:color="auto"/>
        </w:pBdr>
        <w:spacing w:after="0"/>
        <w:ind w:left="-630" w:right="-810"/>
        <w:rPr>
          <w:b/>
          <w:sz w:val="20"/>
          <w:szCs w:val="20"/>
        </w:rPr>
      </w:pPr>
      <w:r w:rsidRPr="00751932">
        <w:rPr>
          <w:b/>
          <w:sz w:val="20"/>
          <w:szCs w:val="20"/>
        </w:rPr>
        <w:t xml:space="preserve">Signature of Principal Investigator  </w:t>
      </w:r>
      <w:r>
        <w:rPr>
          <w:b/>
          <w:sz w:val="20"/>
          <w:szCs w:val="20"/>
        </w:rPr>
        <w:t xml:space="preserve"> </w:t>
      </w:r>
      <w:r w:rsidR="00F67D7E">
        <w:rPr>
          <w:b/>
          <w:sz w:val="20"/>
          <w:szCs w:val="20"/>
        </w:rPr>
        <w:tab/>
      </w:r>
      <w:r w:rsidR="00F67D7E">
        <w:rPr>
          <w:b/>
          <w:sz w:val="20"/>
          <w:szCs w:val="20"/>
        </w:rPr>
        <w:tab/>
      </w:r>
      <w:r w:rsidR="00F67D7E">
        <w:rPr>
          <w:b/>
          <w:sz w:val="20"/>
          <w:szCs w:val="20"/>
        </w:rPr>
        <w:tab/>
      </w:r>
      <w:r w:rsidR="00F67D7E">
        <w:rPr>
          <w:b/>
          <w:sz w:val="20"/>
          <w:szCs w:val="20"/>
        </w:rPr>
        <w:tab/>
      </w:r>
      <w:r w:rsidR="00F67D7E">
        <w:rPr>
          <w:b/>
          <w:sz w:val="20"/>
          <w:szCs w:val="20"/>
        </w:rPr>
        <w:tab/>
      </w:r>
      <w:r>
        <w:rPr>
          <w:b/>
          <w:sz w:val="20"/>
          <w:szCs w:val="20"/>
        </w:rPr>
        <w:t xml:space="preserve"> Date</w:t>
      </w:r>
    </w:p>
    <w:p w:rsidR="00F67D7E" w:rsidRDefault="00CD3AA4" w:rsidP="00F67D7E">
      <w:pPr>
        <w:pBdr>
          <w:top w:val="single" w:sz="4" w:space="1" w:color="auto"/>
        </w:pBdr>
        <w:spacing w:after="0"/>
        <w:ind w:left="-630" w:right="-810"/>
        <w:rPr>
          <w:b/>
          <w:sz w:val="20"/>
          <w:szCs w:val="20"/>
        </w:rPr>
      </w:pPr>
      <w:r>
        <w:rPr>
          <w:b/>
          <w:noProof/>
          <w:sz w:val="20"/>
          <w:szCs w:val="20"/>
          <w:lang w:eastAsia="zh-TW"/>
        </w:rPr>
        <w:pict>
          <v:shape id="_x0000_s1040" type="#_x0000_t202" style="position:absolute;left:0;text-align:left;margin-left:41.2pt;margin-top:4.75pt;width:310.4pt;height:18.5pt;z-index:251678720;mso-width-relative:margin;mso-height-relative:margin">
            <v:textbox>
              <w:txbxContent>
                <w:p w:rsidR="00BC1A51" w:rsidRDefault="00BC1A51">
                  <w:r>
                    <w:t xml:space="preserve"> </w:t>
                  </w:r>
                </w:p>
              </w:txbxContent>
            </v:textbox>
          </v:shape>
        </w:pict>
      </w:r>
    </w:p>
    <w:p w:rsidR="00A07DAC" w:rsidRDefault="00F67D7E" w:rsidP="00F67D7E">
      <w:pPr>
        <w:pBdr>
          <w:top w:val="single" w:sz="4" w:space="1" w:color="auto"/>
        </w:pBdr>
        <w:spacing w:after="0"/>
        <w:ind w:left="-630" w:right="-810"/>
        <w:rPr>
          <w:b/>
          <w:sz w:val="20"/>
          <w:szCs w:val="20"/>
        </w:rPr>
      </w:pPr>
      <w:r>
        <w:rPr>
          <w:b/>
          <w:sz w:val="20"/>
          <w:szCs w:val="20"/>
        </w:rPr>
        <w:t>P</w:t>
      </w:r>
      <w:r w:rsidR="00A07DAC">
        <w:rPr>
          <w:b/>
          <w:sz w:val="20"/>
          <w:szCs w:val="20"/>
        </w:rPr>
        <w:t>rinted PI Name</w:t>
      </w:r>
      <w:r>
        <w:rPr>
          <w:b/>
          <w:sz w:val="20"/>
          <w:szCs w:val="20"/>
        </w:rPr>
        <w:t xml:space="preserve"> </w:t>
      </w:r>
    </w:p>
    <w:p w:rsidR="00F67D7E" w:rsidRDefault="00F67D7E" w:rsidP="00F67D7E">
      <w:pPr>
        <w:pBdr>
          <w:top w:val="single" w:sz="4" w:space="1" w:color="auto"/>
        </w:pBdr>
        <w:spacing w:after="0"/>
        <w:ind w:left="-630" w:right="-810"/>
        <w:rPr>
          <w:b/>
          <w:sz w:val="20"/>
          <w:szCs w:val="20"/>
        </w:rPr>
      </w:pPr>
    </w:p>
    <w:p w:rsidR="00F67D7E" w:rsidRPr="00751932" w:rsidRDefault="00F67D7E" w:rsidP="00F67D7E">
      <w:pPr>
        <w:pBdr>
          <w:top w:val="single" w:sz="4" w:space="1" w:color="auto"/>
        </w:pBdr>
        <w:spacing w:after="0"/>
        <w:ind w:left="-630" w:right="-810"/>
        <w:rPr>
          <w:b/>
          <w:sz w:val="20"/>
          <w:szCs w:val="20"/>
        </w:rPr>
      </w:pPr>
      <w:r>
        <w:rPr>
          <w:b/>
          <w:sz w:val="20"/>
          <w:szCs w:val="20"/>
        </w:rPr>
        <w:t>ORA Approval</w:t>
      </w:r>
    </w:p>
    <w:sectPr w:rsidR="00F67D7E" w:rsidRPr="00751932" w:rsidSect="00751932">
      <w:pgSz w:w="12240" w:h="15840"/>
      <w:pgMar w:top="810" w:right="1440" w:bottom="2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3712C4"/>
    <w:rsid w:val="00083B35"/>
    <w:rsid w:val="000A40E8"/>
    <w:rsid w:val="000B4D59"/>
    <w:rsid w:val="00120D56"/>
    <w:rsid w:val="00266528"/>
    <w:rsid w:val="002C7112"/>
    <w:rsid w:val="002F5DE1"/>
    <w:rsid w:val="003712C4"/>
    <w:rsid w:val="004A0D1A"/>
    <w:rsid w:val="004B782C"/>
    <w:rsid w:val="006B324B"/>
    <w:rsid w:val="00751932"/>
    <w:rsid w:val="00A07DAC"/>
    <w:rsid w:val="00B477F3"/>
    <w:rsid w:val="00B95693"/>
    <w:rsid w:val="00BC1A51"/>
    <w:rsid w:val="00BC2CDA"/>
    <w:rsid w:val="00BF61E4"/>
    <w:rsid w:val="00CD3AA4"/>
    <w:rsid w:val="00D85A50"/>
    <w:rsid w:val="00D91102"/>
    <w:rsid w:val="00E30373"/>
    <w:rsid w:val="00E55B5B"/>
    <w:rsid w:val="00EF1A15"/>
    <w:rsid w:val="00F67D7E"/>
    <w:rsid w:val="00FC265B"/>
    <w:rsid w:val="00FF3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12C4"/>
    <w:rPr>
      <w:rFonts w:ascii="Tahoma" w:hAnsi="Tahoma" w:cs="Tahoma"/>
      <w:sz w:val="16"/>
      <w:szCs w:val="16"/>
    </w:rPr>
  </w:style>
  <w:style w:type="paragraph" w:styleId="BodyText">
    <w:name w:val="Body Text"/>
    <w:basedOn w:val="Normal"/>
    <w:link w:val="BodyTextChar"/>
    <w:rsid w:val="003712C4"/>
    <w:pPr>
      <w:spacing w:after="240" w:line="240" w:lineRule="atLeast"/>
      <w:ind w:firstLine="360"/>
      <w:jc w:val="both"/>
    </w:pPr>
    <w:rPr>
      <w:rFonts w:ascii="Garamond" w:eastAsia="Times New Roman" w:hAnsi="Garamond" w:cs="Times New Roman"/>
      <w:szCs w:val="20"/>
    </w:rPr>
  </w:style>
  <w:style w:type="character" w:customStyle="1" w:styleId="BodyTextChar">
    <w:name w:val="Body Text Char"/>
    <w:basedOn w:val="DefaultParagraphFont"/>
    <w:link w:val="BodyText"/>
    <w:rsid w:val="003712C4"/>
    <w:rPr>
      <w:rFonts w:ascii="Garamond" w:eastAsia="Times New Roman" w:hAnsi="Garamond" w:cs="Times New Roman"/>
      <w:szCs w:val="20"/>
    </w:rPr>
  </w:style>
  <w:style w:type="character" w:styleId="Hyperlink">
    <w:name w:val="Hyperlink"/>
    <w:basedOn w:val="DefaultParagraphFont"/>
    <w:uiPriority w:val="99"/>
    <w:semiHidden/>
    <w:unhideWhenUsed/>
    <w:rsid w:val="00083B3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026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massd.edu/research/grants/awardmanagementandcloseout/costnormallyrecoveredthroughindir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101</Words>
  <Characters>581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Dartmouth</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4</cp:revision>
  <cp:lastPrinted>2012-08-06T19:41:00Z</cp:lastPrinted>
  <dcterms:created xsi:type="dcterms:W3CDTF">2012-08-06T20:00:00Z</dcterms:created>
  <dcterms:modified xsi:type="dcterms:W3CDTF">2012-08-06T20:12:00Z</dcterms:modified>
</cp:coreProperties>
</file>