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E59" w:rsidRPr="003C22D9" w:rsidRDefault="007A035A" w:rsidP="003C22D9">
      <w:pPr>
        <w:ind w:left="1440" w:hanging="1440"/>
        <w:jc w:val="center"/>
        <w:rPr>
          <w:rFonts w:ascii="Times New Roman" w:hAnsi="Times New Roman" w:cs="Times New Roman"/>
          <w:b/>
          <w:sz w:val="22"/>
          <w:szCs w:val="22"/>
        </w:rPr>
      </w:pPr>
      <w:r w:rsidRPr="003C22D9">
        <w:rPr>
          <w:rFonts w:ascii="Times New Roman" w:hAnsi="Times New Roman" w:cs="Times New Roman"/>
          <w:b/>
          <w:noProof/>
          <w:sz w:val="22"/>
          <w:szCs w:val="22"/>
        </w:rPr>
        <w:drawing>
          <wp:inline distT="0" distB="0" distL="0" distR="0">
            <wp:extent cx="3030220" cy="520700"/>
            <wp:effectExtent l="0" t="0" r="0"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520700"/>
                    </a:xfrm>
                    <a:prstGeom prst="rect">
                      <a:avLst/>
                    </a:prstGeom>
                    <a:noFill/>
                    <a:ln>
                      <a:noFill/>
                    </a:ln>
                  </pic:spPr>
                </pic:pic>
              </a:graphicData>
            </a:graphic>
          </wp:inline>
        </w:drawing>
      </w:r>
    </w:p>
    <w:p w:rsidR="00724E59" w:rsidRPr="003C22D9" w:rsidRDefault="00724E59" w:rsidP="003C22D9">
      <w:pPr>
        <w:ind w:left="1440" w:hanging="1440"/>
        <w:jc w:val="center"/>
        <w:rPr>
          <w:rFonts w:ascii="Times New Roman" w:hAnsi="Times New Roman" w:cs="Times New Roman"/>
          <w:b/>
          <w:sz w:val="22"/>
          <w:szCs w:val="22"/>
        </w:rPr>
      </w:pPr>
    </w:p>
    <w:p w:rsidR="00724E59" w:rsidRPr="003C22D9" w:rsidRDefault="00724E59" w:rsidP="003C22D9">
      <w:pPr>
        <w:ind w:left="1440" w:hanging="1440"/>
        <w:jc w:val="center"/>
        <w:rPr>
          <w:rFonts w:ascii="Times New Roman" w:hAnsi="Times New Roman" w:cs="Times New Roman"/>
          <w:b/>
          <w:sz w:val="32"/>
          <w:szCs w:val="22"/>
        </w:rPr>
      </w:pPr>
    </w:p>
    <w:p w:rsidR="00724E59" w:rsidRPr="003C22D9" w:rsidRDefault="00724E59" w:rsidP="003C22D9">
      <w:pPr>
        <w:ind w:left="1440" w:hanging="1440"/>
        <w:jc w:val="center"/>
        <w:rPr>
          <w:rFonts w:ascii="Times New Roman" w:hAnsi="Times New Roman" w:cs="Times New Roman"/>
          <w:b/>
          <w:sz w:val="32"/>
          <w:szCs w:val="22"/>
        </w:rPr>
      </w:pPr>
      <w:r w:rsidRPr="003C22D9">
        <w:rPr>
          <w:rFonts w:ascii="Times New Roman" w:hAnsi="Times New Roman" w:cs="Times New Roman"/>
          <w:b/>
          <w:sz w:val="32"/>
          <w:szCs w:val="22"/>
        </w:rPr>
        <w:t>Master Syllabus</w:t>
      </w:r>
    </w:p>
    <w:p w:rsidR="00A83696" w:rsidRPr="003C22D9" w:rsidRDefault="00724E59" w:rsidP="003C22D9">
      <w:pPr>
        <w:ind w:left="1440" w:hanging="1440"/>
        <w:jc w:val="center"/>
        <w:rPr>
          <w:rFonts w:ascii="Times New Roman" w:hAnsi="Times New Roman" w:cs="Times New Roman"/>
          <w:b/>
          <w:sz w:val="32"/>
          <w:szCs w:val="22"/>
        </w:rPr>
      </w:pPr>
      <w:r w:rsidRPr="003C22D9">
        <w:rPr>
          <w:rFonts w:ascii="Times New Roman" w:hAnsi="Times New Roman" w:cs="Times New Roman"/>
          <w:b/>
          <w:sz w:val="32"/>
          <w:szCs w:val="22"/>
        </w:rPr>
        <w:t xml:space="preserve">Course: </w:t>
      </w:r>
      <w:r w:rsidR="00C32D3A">
        <w:rPr>
          <w:rFonts w:ascii="Times New Roman" w:hAnsi="Times New Roman" w:cs="Times New Roman"/>
          <w:b/>
          <w:sz w:val="32"/>
          <w:szCs w:val="22"/>
        </w:rPr>
        <w:t>ACT 411</w:t>
      </w:r>
      <w:r w:rsidR="00537C48">
        <w:rPr>
          <w:rFonts w:ascii="Times New Roman" w:hAnsi="Times New Roman" w:cs="Times New Roman"/>
          <w:b/>
          <w:sz w:val="32"/>
          <w:szCs w:val="22"/>
        </w:rPr>
        <w:t xml:space="preserve"> Advanced Taxation</w:t>
      </w:r>
    </w:p>
    <w:p w:rsidR="00724E59" w:rsidRPr="003C22D9" w:rsidRDefault="00724E59" w:rsidP="003C22D9">
      <w:pPr>
        <w:ind w:left="1440" w:hanging="1440"/>
        <w:jc w:val="center"/>
        <w:rPr>
          <w:rFonts w:ascii="Times New Roman" w:hAnsi="Times New Roman" w:cs="Times New Roman"/>
          <w:b/>
          <w:sz w:val="32"/>
          <w:szCs w:val="22"/>
        </w:rPr>
      </w:pPr>
      <w:r w:rsidRPr="003C22D9">
        <w:rPr>
          <w:rFonts w:ascii="Times New Roman" w:hAnsi="Times New Roman" w:cs="Times New Roman"/>
          <w:b/>
          <w:sz w:val="32"/>
          <w:szCs w:val="22"/>
        </w:rPr>
        <w:t xml:space="preserve">Cluster Requirement: </w:t>
      </w:r>
      <w:r w:rsidR="001D70F2">
        <w:rPr>
          <w:rFonts w:ascii="Times New Roman" w:hAnsi="Times New Roman" w:cs="Times New Roman"/>
          <w:b/>
          <w:sz w:val="32"/>
          <w:szCs w:val="22"/>
        </w:rPr>
        <w:t>5A</w:t>
      </w:r>
    </w:p>
    <w:p w:rsidR="00A83696" w:rsidRPr="003C22D9" w:rsidRDefault="00A83696" w:rsidP="0008574E">
      <w:pPr>
        <w:spacing w:line="276" w:lineRule="auto"/>
        <w:ind w:left="1440" w:hanging="1440"/>
        <w:rPr>
          <w:rFonts w:ascii="Times New Roman" w:hAnsi="Times New Roman" w:cs="Times New Roman"/>
          <w:b/>
          <w:sz w:val="22"/>
          <w:szCs w:val="22"/>
        </w:rPr>
      </w:pPr>
    </w:p>
    <w:p w:rsidR="00A83696" w:rsidRPr="0008574E" w:rsidRDefault="00A83696" w:rsidP="0008574E">
      <w:pPr>
        <w:tabs>
          <w:tab w:val="left" w:pos="1800"/>
        </w:tabs>
        <w:spacing w:line="276" w:lineRule="auto"/>
        <w:rPr>
          <w:rFonts w:ascii="Times New Roman" w:hAnsi="Times New Roman" w:cs="Times New Roman"/>
          <w:b/>
          <w:sz w:val="22"/>
          <w:szCs w:val="22"/>
        </w:rPr>
      </w:pPr>
      <w:r w:rsidRPr="0008574E">
        <w:rPr>
          <w:rFonts w:ascii="Times New Roman" w:hAnsi="Times New Roman" w:cs="Times New Roman"/>
          <w:b/>
          <w:sz w:val="22"/>
          <w:szCs w:val="22"/>
        </w:rPr>
        <w:t>Course Overview</w:t>
      </w:r>
      <w:r w:rsidR="0025444D" w:rsidRPr="0008574E">
        <w:rPr>
          <w:rFonts w:ascii="Times New Roman" w:hAnsi="Times New Roman" w:cs="Times New Roman"/>
          <w:b/>
          <w:sz w:val="22"/>
          <w:szCs w:val="22"/>
        </w:rPr>
        <w:t>:</w:t>
      </w:r>
    </w:p>
    <w:p w:rsidR="00A563FE" w:rsidRPr="0008574E" w:rsidRDefault="00F3488D" w:rsidP="0008574E">
      <w:pPr>
        <w:pStyle w:val="Default"/>
        <w:spacing w:line="276" w:lineRule="auto"/>
        <w:rPr>
          <w:sz w:val="22"/>
          <w:szCs w:val="22"/>
        </w:rPr>
      </w:pPr>
      <w:r w:rsidRPr="0008574E">
        <w:rPr>
          <w:sz w:val="22"/>
          <w:szCs w:val="22"/>
        </w:rPr>
        <w:t>Emphasis is placed on understanding the fundamental concepts of taxation through individual student study, group study, classroom examples and quizzes as well as using software and online resources accompanying the course material. Lectures will be used to develop an understanding of the more complex issues. Selected questions from the text will be used extensively for classroom examples. Students are expected to discuss these problems with colleagues thus, necessitating prior reading and preparation of solutions.</w:t>
      </w:r>
    </w:p>
    <w:p w:rsidR="00F3488D" w:rsidRPr="0008574E" w:rsidRDefault="00F3488D" w:rsidP="0008574E">
      <w:pPr>
        <w:pStyle w:val="Default"/>
        <w:spacing w:line="276" w:lineRule="auto"/>
        <w:rPr>
          <w:sz w:val="22"/>
          <w:szCs w:val="22"/>
        </w:rPr>
      </w:pPr>
    </w:p>
    <w:p w:rsidR="00A83696" w:rsidRDefault="00A83696" w:rsidP="0008574E">
      <w:pPr>
        <w:tabs>
          <w:tab w:val="left" w:pos="720"/>
        </w:tabs>
        <w:spacing w:line="276" w:lineRule="auto"/>
        <w:rPr>
          <w:rFonts w:ascii="Times New Roman" w:hAnsi="Times New Roman" w:cs="Times New Roman"/>
          <w:b/>
          <w:sz w:val="22"/>
          <w:szCs w:val="22"/>
        </w:rPr>
      </w:pPr>
      <w:r w:rsidRPr="0008574E">
        <w:rPr>
          <w:rFonts w:ascii="Times New Roman" w:hAnsi="Times New Roman" w:cs="Times New Roman"/>
          <w:b/>
          <w:sz w:val="22"/>
          <w:szCs w:val="22"/>
        </w:rPr>
        <w:t>Learning Outcomes:</w:t>
      </w:r>
    </w:p>
    <w:p w:rsidR="0008574E" w:rsidRPr="0008574E" w:rsidRDefault="0008574E" w:rsidP="0008574E">
      <w:pPr>
        <w:tabs>
          <w:tab w:val="left" w:pos="720"/>
        </w:tabs>
        <w:spacing w:line="276" w:lineRule="auto"/>
        <w:rPr>
          <w:rFonts w:ascii="Times New Roman" w:hAnsi="Times New Roman" w:cs="Times New Roman"/>
          <w:b/>
          <w:sz w:val="22"/>
          <w:szCs w:val="22"/>
        </w:rPr>
      </w:pPr>
    </w:p>
    <w:p w:rsidR="00BB0C5B" w:rsidRPr="0008574E" w:rsidRDefault="00DB097D" w:rsidP="0008574E">
      <w:pPr>
        <w:pStyle w:val="Default"/>
        <w:spacing w:line="276" w:lineRule="auto"/>
        <w:ind w:firstLine="720"/>
        <w:rPr>
          <w:sz w:val="22"/>
          <w:szCs w:val="22"/>
        </w:rPr>
      </w:pPr>
      <w:r w:rsidRPr="0008574E">
        <w:rPr>
          <w:sz w:val="22"/>
          <w:szCs w:val="22"/>
          <w:u w:val="single"/>
        </w:rPr>
        <w:t>Course-Specific Learning Outcomes</w:t>
      </w:r>
      <w:r w:rsidR="00BB0C5B" w:rsidRPr="0008574E">
        <w:rPr>
          <w:sz w:val="22"/>
          <w:szCs w:val="22"/>
          <w:u w:val="single"/>
        </w:rPr>
        <w:t>:</w:t>
      </w:r>
      <w:r w:rsidR="00BB0C5B" w:rsidRPr="0008574E">
        <w:rPr>
          <w:sz w:val="22"/>
          <w:szCs w:val="22"/>
        </w:rPr>
        <w:t xml:space="preserve"> </w:t>
      </w:r>
    </w:p>
    <w:p w:rsidR="00BB0C5B" w:rsidRPr="0008574E" w:rsidRDefault="00BB0C5B" w:rsidP="0008574E">
      <w:pPr>
        <w:pStyle w:val="Default"/>
        <w:spacing w:line="276" w:lineRule="auto"/>
        <w:ind w:left="720"/>
        <w:rPr>
          <w:sz w:val="22"/>
          <w:szCs w:val="22"/>
        </w:rPr>
      </w:pPr>
      <w:r w:rsidRPr="0008574E">
        <w:rPr>
          <w:sz w:val="22"/>
          <w:szCs w:val="22"/>
        </w:rPr>
        <w:t xml:space="preserve">Upon completion of this course, students will have an increased understanding of </w:t>
      </w:r>
      <w:r w:rsidR="00F3488D" w:rsidRPr="0008574E">
        <w:rPr>
          <w:sz w:val="22"/>
          <w:szCs w:val="22"/>
        </w:rPr>
        <w:t>the fundamental concepts of taxation</w:t>
      </w:r>
      <w:r w:rsidR="00C32D3A" w:rsidRPr="0008574E">
        <w:rPr>
          <w:sz w:val="22"/>
          <w:szCs w:val="22"/>
        </w:rPr>
        <w:t xml:space="preserve"> and be able to calculate taxable income for individuals; identify gross income and exclusions, deductions and losses; research related tax topics</w:t>
      </w:r>
      <w:r w:rsidR="00F3488D" w:rsidRPr="0008574E">
        <w:rPr>
          <w:sz w:val="22"/>
          <w:szCs w:val="22"/>
        </w:rPr>
        <w:t xml:space="preserve">. </w:t>
      </w:r>
      <w:r w:rsidRPr="0008574E">
        <w:rPr>
          <w:sz w:val="22"/>
          <w:szCs w:val="22"/>
        </w:rPr>
        <w:t xml:space="preserve">During this course students will: </w:t>
      </w:r>
    </w:p>
    <w:p w:rsidR="00780AC6" w:rsidRPr="0008574E" w:rsidRDefault="00F3488D"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the basic concepts underlying the income tax and the basic provisions that affect different classes of taxpayers.</w:t>
      </w:r>
    </w:p>
    <w:p w:rsidR="00780AC6" w:rsidRPr="0008574E" w:rsidRDefault="00780AC6"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appreciate</w:t>
      </w:r>
      <w:r w:rsidR="00F3488D" w:rsidRPr="0008574E">
        <w:rPr>
          <w:rFonts w:ascii="Times New Roman" w:hAnsi="Times New Roman" w:cs="Times New Roman"/>
          <w:sz w:val="22"/>
          <w:szCs w:val="22"/>
        </w:rPr>
        <w:t xml:space="preserve"> the legislative, administrative, and judicial deve</w:t>
      </w:r>
      <w:r w:rsidRPr="0008574E">
        <w:rPr>
          <w:rFonts w:ascii="Times New Roman" w:hAnsi="Times New Roman" w:cs="Times New Roman"/>
          <w:sz w:val="22"/>
          <w:szCs w:val="22"/>
        </w:rPr>
        <w:t>lopment of important provisions.</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 xml:space="preserve">Gain </w:t>
      </w:r>
      <w:r w:rsidR="00F3488D" w:rsidRPr="0008574E">
        <w:rPr>
          <w:rFonts w:ascii="Times New Roman" w:hAnsi="Times New Roman" w:cs="Times New Roman"/>
          <w:sz w:val="22"/>
          <w:szCs w:val="22"/>
        </w:rPr>
        <w:t>awareness of the impact of taxation on the</w:t>
      </w:r>
      <w:r w:rsidRPr="0008574E">
        <w:rPr>
          <w:rFonts w:ascii="Times New Roman" w:hAnsi="Times New Roman" w:cs="Times New Roman"/>
          <w:sz w:val="22"/>
          <w:szCs w:val="22"/>
        </w:rPr>
        <w:t xml:space="preserve"> economy and financial planning.</w:t>
      </w:r>
      <w:r w:rsidR="00F3488D" w:rsidRPr="0008574E">
        <w:rPr>
          <w:rFonts w:ascii="Times New Roman" w:hAnsi="Times New Roman" w:cs="Times New Roman"/>
          <w:sz w:val="22"/>
          <w:szCs w:val="22"/>
        </w:rPr>
        <w:t xml:space="preserve"> </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Be familiar</w:t>
      </w:r>
      <w:r w:rsidR="00F3488D" w:rsidRPr="0008574E">
        <w:rPr>
          <w:rFonts w:ascii="Times New Roman" w:hAnsi="Times New Roman" w:cs="Times New Roman"/>
          <w:sz w:val="22"/>
          <w:szCs w:val="22"/>
        </w:rPr>
        <w:t xml:space="preserve"> with the means by which tax information is transferred (tax forms)</w:t>
      </w:r>
      <w:r w:rsidRPr="0008574E">
        <w:rPr>
          <w:rFonts w:ascii="Times New Roman" w:hAnsi="Times New Roman" w:cs="Times New Roman"/>
          <w:sz w:val="22"/>
          <w:szCs w:val="22"/>
        </w:rPr>
        <w:t>.</w:t>
      </w:r>
    </w:p>
    <w:p w:rsidR="00F3488D"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R</w:t>
      </w:r>
      <w:r w:rsidR="00F3488D" w:rsidRPr="0008574E">
        <w:rPr>
          <w:rFonts w:ascii="Times New Roman" w:hAnsi="Times New Roman" w:cs="Times New Roman"/>
          <w:sz w:val="22"/>
          <w:szCs w:val="22"/>
        </w:rPr>
        <w:t>ecognize that tax laws are not static, but constantly evolving.</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Be introduced to income taxation of individuals.</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Be introduced to gross i</w:t>
      </w:r>
      <w:r w:rsidRPr="0008574E">
        <w:rPr>
          <w:rFonts w:ascii="Times New Roman" w:hAnsi="Times New Roman" w:cs="Times New Roman"/>
          <w:snapToGrid w:val="0"/>
          <w:sz w:val="22"/>
          <w:szCs w:val="22"/>
        </w:rPr>
        <w:t>ncome, deductions, losses and loss limitations.</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napToGrid w:val="0"/>
          <w:sz w:val="22"/>
          <w:szCs w:val="22"/>
        </w:rPr>
        <w:t>Be introduced to ethical considerations related to tax practice.</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napToGrid w:val="0"/>
          <w:sz w:val="22"/>
          <w:szCs w:val="22"/>
        </w:rPr>
        <w:t>Understand the overview of federal taxation.</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napToGrid w:val="0"/>
          <w:sz w:val="22"/>
          <w:szCs w:val="22"/>
        </w:rPr>
        <w:t>Understand the components of tax formulae.</w:t>
      </w:r>
    </w:p>
    <w:p w:rsidR="00C32D3A"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personal and dependency exemptions; filing status and filing requirements.</w:t>
      </w:r>
    </w:p>
    <w:p w:rsidR="00F3488D" w:rsidRPr="0008574E" w:rsidRDefault="00C32D3A" w:rsidP="0008574E">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certain business deductions, losses, and itemized deductions.</w:t>
      </w:r>
    </w:p>
    <w:p w:rsidR="00F3488D" w:rsidRPr="0008574E" w:rsidRDefault="00F3488D" w:rsidP="0008574E">
      <w:pPr>
        <w:tabs>
          <w:tab w:val="left" w:pos="720"/>
        </w:tabs>
        <w:spacing w:line="276" w:lineRule="auto"/>
        <w:ind w:left="720"/>
        <w:rPr>
          <w:rFonts w:ascii="Times New Roman" w:hAnsi="Times New Roman" w:cs="Times New Roman"/>
          <w:sz w:val="22"/>
          <w:szCs w:val="22"/>
        </w:rPr>
      </w:pPr>
    </w:p>
    <w:p w:rsidR="00A83696" w:rsidRPr="0008574E" w:rsidRDefault="00A83696" w:rsidP="0008574E">
      <w:pPr>
        <w:tabs>
          <w:tab w:val="left" w:pos="720"/>
        </w:tabs>
        <w:spacing w:line="276" w:lineRule="auto"/>
        <w:ind w:left="720"/>
        <w:rPr>
          <w:rFonts w:ascii="Times New Roman" w:hAnsi="Times New Roman" w:cs="Times New Roman"/>
          <w:sz w:val="22"/>
          <w:szCs w:val="22"/>
        </w:rPr>
      </w:pPr>
      <w:r w:rsidRPr="0008574E">
        <w:rPr>
          <w:rFonts w:ascii="Times New Roman" w:hAnsi="Times New Roman" w:cs="Times New Roman"/>
          <w:sz w:val="22"/>
          <w:szCs w:val="22"/>
          <w:u w:val="single"/>
        </w:rPr>
        <w:t xml:space="preserve">University Studies </w:t>
      </w:r>
      <w:r w:rsidR="00DB097D" w:rsidRPr="0008574E">
        <w:rPr>
          <w:rFonts w:ascii="Times New Roman" w:hAnsi="Times New Roman" w:cs="Times New Roman"/>
          <w:sz w:val="22"/>
          <w:szCs w:val="22"/>
          <w:u w:val="single"/>
        </w:rPr>
        <w:t>Learning Outcomes</w:t>
      </w:r>
      <w:r w:rsidR="00382CB3" w:rsidRPr="0008574E">
        <w:rPr>
          <w:rFonts w:ascii="Times New Roman" w:hAnsi="Times New Roman" w:cs="Times New Roman"/>
          <w:sz w:val="22"/>
          <w:szCs w:val="22"/>
        </w:rPr>
        <w:t>:</w:t>
      </w:r>
    </w:p>
    <w:p w:rsidR="00503B0A" w:rsidRPr="0008574E" w:rsidRDefault="00503B0A" w:rsidP="00503B0A">
      <w:pPr>
        <w:tabs>
          <w:tab w:val="left" w:pos="720"/>
        </w:tabs>
        <w:spacing w:line="276" w:lineRule="auto"/>
        <w:ind w:left="720"/>
        <w:rPr>
          <w:rFonts w:ascii="Times New Roman" w:hAnsi="Times New Roman" w:cs="Times New Roman"/>
          <w:sz w:val="22"/>
          <w:szCs w:val="22"/>
        </w:rPr>
      </w:pPr>
      <w:r>
        <w:rPr>
          <w:rFonts w:ascii="Times New Roman" w:hAnsi="Times New Roman" w:cs="Times New Roman"/>
          <w:sz w:val="22"/>
          <w:szCs w:val="22"/>
        </w:rPr>
        <w:t>Cluster 5A</w:t>
      </w:r>
      <w:r w:rsidRPr="0008574E">
        <w:rPr>
          <w:rFonts w:ascii="Times New Roman" w:hAnsi="Times New Roman" w:cs="Times New Roman"/>
          <w:sz w:val="22"/>
          <w:szCs w:val="22"/>
        </w:rPr>
        <w:t>:</w:t>
      </w:r>
    </w:p>
    <w:p w:rsidR="00503B0A" w:rsidRDefault="00503B0A" w:rsidP="00503B0A">
      <w:pPr>
        <w:ind w:left="720"/>
      </w:pPr>
      <w:r w:rsidRPr="00833030">
        <w:t>Upon completion of the capstone study, students will be able to</w:t>
      </w:r>
      <w:r>
        <w:t>:</w:t>
      </w:r>
    </w:p>
    <w:p w:rsidR="00503B0A" w:rsidRPr="00833030" w:rsidRDefault="00503B0A" w:rsidP="00503B0A">
      <w:pPr>
        <w:numPr>
          <w:ilvl w:val="0"/>
          <w:numId w:val="22"/>
        </w:numPr>
        <w:ind w:left="993" w:hanging="284"/>
      </w:pPr>
      <w:r w:rsidRPr="00833030">
        <w:t>Synthesize the knowledge and skills gained within major courses, in</w:t>
      </w:r>
      <w:r>
        <w:t>dependently complete a research-</w:t>
      </w:r>
      <w:r w:rsidRPr="00833030">
        <w:t>based project or creative work and integrate</w:t>
      </w:r>
      <w:r>
        <w:t xml:space="preserve"> the results of both in an open-</w:t>
      </w:r>
      <w:r w:rsidRPr="00833030">
        <w:t>ended project or experience (projects within the major are encouraged).</w:t>
      </w:r>
    </w:p>
    <w:p w:rsidR="00503B0A" w:rsidRPr="00833030" w:rsidRDefault="00503B0A" w:rsidP="00503B0A">
      <w:pPr>
        <w:pStyle w:val="ListParagraph"/>
        <w:numPr>
          <w:ilvl w:val="0"/>
          <w:numId w:val="22"/>
        </w:numPr>
        <w:ind w:left="993" w:hanging="283"/>
      </w:pPr>
      <w:r w:rsidRPr="00833030">
        <w:t>Integrate knowledge and principles from the field of study with those of the broader University Studies curriculum.</w:t>
      </w:r>
    </w:p>
    <w:p w:rsidR="00503B0A" w:rsidRDefault="00503B0A" w:rsidP="00503B0A">
      <w:pPr>
        <w:pStyle w:val="ListParagraph"/>
        <w:numPr>
          <w:ilvl w:val="0"/>
          <w:numId w:val="22"/>
        </w:numPr>
        <w:ind w:left="993" w:hanging="306"/>
      </w:pPr>
      <w:r w:rsidRPr="00833030">
        <w:t>Demonstrate advanced informati</w:t>
      </w:r>
      <w:r>
        <w:t>on literacy skills by selecting,</w:t>
      </w:r>
      <w:r w:rsidRPr="00833030">
        <w:t xml:space="preserve"> </w:t>
      </w:r>
      <w:r>
        <w:t>evaluating,</w:t>
      </w:r>
      <w:r w:rsidRPr="00833030">
        <w:t xml:space="preserve"> integrating and documenting information gathered from m</w:t>
      </w:r>
      <w:r>
        <w:t>ultiple sources into discipline-</w:t>
      </w:r>
      <w:r w:rsidRPr="00833030">
        <w:t>specific writing.</w:t>
      </w:r>
    </w:p>
    <w:p w:rsidR="007B4544" w:rsidRPr="00503B0A" w:rsidRDefault="00503B0A" w:rsidP="00503B0A">
      <w:pPr>
        <w:pStyle w:val="ListParagraph"/>
        <w:numPr>
          <w:ilvl w:val="0"/>
          <w:numId w:val="22"/>
        </w:numPr>
        <w:ind w:left="993" w:hanging="306"/>
      </w:pPr>
      <w:r w:rsidRPr="00833030">
        <w:t>Communicate effectively, both orally and in writing, the results of the project or experience.</w:t>
      </w:r>
    </w:p>
    <w:p w:rsidR="003C22D9" w:rsidRPr="0008574E" w:rsidRDefault="003C22D9" w:rsidP="0008574E">
      <w:pPr>
        <w:tabs>
          <w:tab w:val="left" w:pos="720"/>
        </w:tabs>
        <w:spacing w:line="276" w:lineRule="auto"/>
        <w:ind w:left="720"/>
        <w:rPr>
          <w:rFonts w:ascii="Times New Roman" w:hAnsi="Times New Roman" w:cs="Times New Roman"/>
          <w:b/>
          <w:sz w:val="22"/>
          <w:szCs w:val="22"/>
        </w:rPr>
      </w:pPr>
    </w:p>
    <w:p w:rsidR="00A83696" w:rsidRPr="0008574E" w:rsidRDefault="00A83696" w:rsidP="0008574E">
      <w:pPr>
        <w:spacing w:line="276" w:lineRule="auto"/>
        <w:ind w:left="1080" w:hanging="1080"/>
        <w:rPr>
          <w:rFonts w:ascii="Times New Roman" w:hAnsi="Times New Roman" w:cs="Times New Roman"/>
          <w:b/>
          <w:sz w:val="22"/>
          <w:szCs w:val="22"/>
        </w:rPr>
      </w:pPr>
      <w:r w:rsidRPr="0008574E">
        <w:rPr>
          <w:rFonts w:ascii="Times New Roman" w:hAnsi="Times New Roman" w:cs="Times New Roman"/>
          <w:b/>
          <w:sz w:val="22"/>
          <w:szCs w:val="22"/>
        </w:rPr>
        <w:t>Examples of Texts and/or Assigned Readings:</w:t>
      </w:r>
    </w:p>
    <w:p w:rsidR="00537C48" w:rsidRPr="0008574E" w:rsidRDefault="00537C48" w:rsidP="00112963">
      <w:pPr>
        <w:numPr>
          <w:ilvl w:val="0"/>
          <w:numId w:val="18"/>
        </w:numPr>
        <w:spacing w:line="276" w:lineRule="auto"/>
        <w:jc w:val="both"/>
        <w:rPr>
          <w:rFonts w:ascii="Times New Roman" w:hAnsi="Times New Roman" w:cs="Times New Roman"/>
          <w:sz w:val="22"/>
          <w:szCs w:val="22"/>
        </w:rPr>
      </w:pPr>
      <w:r w:rsidRPr="0008574E">
        <w:rPr>
          <w:rFonts w:ascii="Times New Roman" w:hAnsi="Times New Roman" w:cs="Times New Roman"/>
          <w:sz w:val="22"/>
          <w:szCs w:val="22"/>
        </w:rPr>
        <w:t>CCH a Wolters Kluwer Business Smith, Harmelink and Hasselback</w:t>
      </w:r>
    </w:p>
    <w:p w:rsidR="00537C48" w:rsidRPr="0008574E" w:rsidRDefault="00537C48" w:rsidP="00112963">
      <w:pPr>
        <w:numPr>
          <w:ilvl w:val="0"/>
          <w:numId w:val="18"/>
        </w:numPr>
        <w:spacing w:line="276" w:lineRule="auto"/>
        <w:jc w:val="both"/>
        <w:rPr>
          <w:rFonts w:ascii="Times New Roman" w:hAnsi="Times New Roman" w:cs="Times New Roman"/>
          <w:sz w:val="22"/>
          <w:szCs w:val="22"/>
        </w:rPr>
      </w:pPr>
      <w:r w:rsidRPr="0008574E">
        <w:rPr>
          <w:rFonts w:ascii="Times New Roman" w:hAnsi="Times New Roman" w:cs="Times New Roman"/>
          <w:sz w:val="22"/>
          <w:szCs w:val="22"/>
        </w:rPr>
        <w:lastRenderedPageBreak/>
        <w:t>CCH Federal Taxation Comprehensive Topics 2015 978-0-8080-3796-5</w:t>
      </w:r>
    </w:p>
    <w:p w:rsidR="00537C48" w:rsidRPr="0008574E" w:rsidRDefault="00537C48" w:rsidP="00112963">
      <w:pPr>
        <w:numPr>
          <w:ilvl w:val="0"/>
          <w:numId w:val="18"/>
        </w:numPr>
        <w:spacing w:line="276" w:lineRule="auto"/>
        <w:rPr>
          <w:rFonts w:ascii="Times New Roman" w:hAnsi="Times New Roman" w:cs="Times New Roman"/>
          <w:sz w:val="22"/>
          <w:szCs w:val="22"/>
        </w:rPr>
      </w:pPr>
      <w:r w:rsidRPr="0008574E">
        <w:rPr>
          <w:rFonts w:ascii="Times New Roman" w:hAnsi="Times New Roman" w:cs="Times New Roman"/>
          <w:sz w:val="22"/>
          <w:szCs w:val="22"/>
        </w:rPr>
        <w:t>CCHGroup.com/CTBP</w:t>
      </w:r>
    </w:p>
    <w:p w:rsidR="00537C48" w:rsidRPr="0008574E" w:rsidRDefault="00537C48" w:rsidP="0008574E">
      <w:pPr>
        <w:spacing w:line="276" w:lineRule="auto"/>
        <w:rPr>
          <w:rFonts w:ascii="Times New Roman" w:hAnsi="Times New Roman" w:cs="Times New Roman"/>
          <w:b/>
          <w:sz w:val="22"/>
          <w:szCs w:val="22"/>
        </w:rPr>
      </w:pPr>
    </w:p>
    <w:p w:rsidR="00CC613D" w:rsidRPr="0008574E" w:rsidRDefault="0025444D" w:rsidP="0008574E">
      <w:pPr>
        <w:spacing w:line="276" w:lineRule="auto"/>
        <w:rPr>
          <w:rFonts w:ascii="Times New Roman" w:hAnsi="Times New Roman" w:cs="Times New Roman"/>
          <w:b/>
          <w:sz w:val="22"/>
          <w:szCs w:val="22"/>
        </w:rPr>
      </w:pPr>
      <w:r w:rsidRPr="0008574E">
        <w:rPr>
          <w:rFonts w:ascii="Times New Roman" w:hAnsi="Times New Roman" w:cs="Times New Roman"/>
          <w:b/>
          <w:sz w:val="22"/>
          <w:szCs w:val="22"/>
        </w:rPr>
        <w:t xml:space="preserve">Example </w:t>
      </w:r>
      <w:r w:rsidR="00405743" w:rsidRPr="0008574E">
        <w:rPr>
          <w:rFonts w:ascii="Times New Roman" w:hAnsi="Times New Roman" w:cs="Times New Roman"/>
          <w:b/>
          <w:sz w:val="22"/>
          <w:szCs w:val="22"/>
        </w:rPr>
        <w:t xml:space="preserve">Learning Activities and </w:t>
      </w:r>
      <w:r w:rsidRPr="0008574E">
        <w:rPr>
          <w:rFonts w:ascii="Times New Roman" w:hAnsi="Times New Roman" w:cs="Times New Roman"/>
          <w:b/>
          <w:sz w:val="22"/>
          <w:szCs w:val="22"/>
        </w:rPr>
        <w:t>Assignments</w:t>
      </w:r>
      <w:r w:rsidR="000B69B1" w:rsidRPr="0008574E">
        <w:rPr>
          <w:rFonts w:ascii="Times New Roman" w:hAnsi="Times New Roman" w:cs="Times New Roman"/>
          <w:b/>
          <w:sz w:val="22"/>
          <w:szCs w:val="22"/>
        </w:rPr>
        <w:t>:</w:t>
      </w:r>
    </w:p>
    <w:p w:rsidR="005542CF" w:rsidRPr="0008574E" w:rsidRDefault="005542CF" w:rsidP="0008574E">
      <w:pPr>
        <w:numPr>
          <w:ilvl w:val="0"/>
          <w:numId w:val="9"/>
        </w:numPr>
        <w:spacing w:line="276" w:lineRule="auto"/>
        <w:rPr>
          <w:rFonts w:ascii="Times New Roman" w:hAnsi="Times New Roman" w:cs="Times New Roman"/>
          <w:sz w:val="22"/>
          <w:szCs w:val="22"/>
        </w:rPr>
      </w:pPr>
      <w:r w:rsidRPr="0008574E">
        <w:rPr>
          <w:rFonts w:ascii="Times New Roman" w:hAnsi="Times New Roman" w:cs="Times New Roman"/>
          <w:sz w:val="22"/>
          <w:szCs w:val="22"/>
        </w:rPr>
        <w:t>Class-time will be a mix of lectures and review of assignments.</w:t>
      </w:r>
    </w:p>
    <w:p w:rsidR="005542CF" w:rsidRPr="0008574E" w:rsidRDefault="005542CF" w:rsidP="0008574E">
      <w:pPr>
        <w:numPr>
          <w:ilvl w:val="0"/>
          <w:numId w:val="9"/>
        </w:numPr>
        <w:spacing w:line="276" w:lineRule="auto"/>
        <w:rPr>
          <w:rFonts w:ascii="Times New Roman" w:hAnsi="Times New Roman" w:cs="Times New Roman"/>
          <w:b/>
          <w:sz w:val="22"/>
          <w:szCs w:val="22"/>
        </w:rPr>
      </w:pPr>
      <w:r w:rsidRPr="0008574E">
        <w:rPr>
          <w:rFonts w:ascii="Times New Roman" w:hAnsi="Times New Roman" w:cs="Times New Roman"/>
          <w:sz w:val="22"/>
          <w:szCs w:val="22"/>
        </w:rPr>
        <w:t>The course will include two tests, one mid-term and one final examination.</w:t>
      </w:r>
    </w:p>
    <w:p w:rsidR="00567E3C" w:rsidRPr="00567E3C" w:rsidRDefault="00211CA9" w:rsidP="00031861">
      <w:pPr>
        <w:numPr>
          <w:ilvl w:val="0"/>
          <w:numId w:val="9"/>
        </w:numPr>
        <w:spacing w:line="276" w:lineRule="auto"/>
        <w:rPr>
          <w:rFonts w:ascii="Times New Roman" w:hAnsi="Times New Roman" w:cs="Times New Roman"/>
          <w:b/>
          <w:sz w:val="22"/>
          <w:szCs w:val="22"/>
        </w:rPr>
      </w:pPr>
      <w:r>
        <w:rPr>
          <w:rFonts w:ascii="Times New Roman" w:hAnsi="Times New Roman" w:cs="Times New Roman"/>
          <w:sz w:val="22"/>
          <w:szCs w:val="22"/>
        </w:rPr>
        <w:t xml:space="preserve">Each student will </w:t>
      </w:r>
      <w:r w:rsidR="005542CF" w:rsidRPr="0008574E">
        <w:rPr>
          <w:rFonts w:ascii="Times New Roman" w:hAnsi="Times New Roman" w:cs="Times New Roman"/>
          <w:sz w:val="22"/>
          <w:szCs w:val="22"/>
        </w:rPr>
        <w:t>prep</w:t>
      </w:r>
      <w:r w:rsidR="00B60DC2">
        <w:rPr>
          <w:rFonts w:ascii="Times New Roman" w:hAnsi="Times New Roman" w:cs="Times New Roman"/>
          <w:sz w:val="22"/>
          <w:szCs w:val="22"/>
        </w:rPr>
        <w:t>are and submit a res</w:t>
      </w:r>
      <w:r w:rsidR="00CF6438">
        <w:rPr>
          <w:rFonts w:ascii="Times New Roman" w:hAnsi="Times New Roman" w:cs="Times New Roman"/>
          <w:sz w:val="22"/>
          <w:szCs w:val="22"/>
        </w:rPr>
        <w:t>earch project</w:t>
      </w:r>
      <w:r w:rsidR="007D3BD6">
        <w:rPr>
          <w:rFonts w:ascii="Times New Roman" w:hAnsi="Times New Roman" w:cs="Times New Roman"/>
          <w:sz w:val="22"/>
          <w:szCs w:val="22"/>
        </w:rPr>
        <w:t xml:space="preserve"> and academic paper</w:t>
      </w:r>
      <w:r w:rsidR="005542CF" w:rsidRPr="0008574E">
        <w:rPr>
          <w:rFonts w:ascii="Times New Roman" w:hAnsi="Times New Roman" w:cs="Times New Roman"/>
          <w:sz w:val="22"/>
          <w:szCs w:val="22"/>
        </w:rPr>
        <w:t>.</w:t>
      </w:r>
      <w:r w:rsidR="00567E3C">
        <w:rPr>
          <w:rFonts w:ascii="Times New Roman" w:hAnsi="Times New Roman" w:cs="Times New Roman"/>
          <w:sz w:val="22"/>
          <w:szCs w:val="22"/>
        </w:rPr>
        <w:t xml:space="preserve"> Specifically, students c</w:t>
      </w:r>
      <w:r w:rsidR="00567E3C" w:rsidRPr="00567E3C">
        <w:rPr>
          <w:rFonts w:ascii="Times New Roman" w:hAnsi="Times New Roman" w:cs="Times New Roman"/>
          <w:sz w:val="22"/>
          <w:szCs w:val="22"/>
        </w:rPr>
        <w:t>hoos</w:t>
      </w:r>
      <w:r w:rsidR="00567E3C">
        <w:rPr>
          <w:rFonts w:ascii="Times New Roman" w:hAnsi="Times New Roman" w:cs="Times New Roman"/>
          <w:sz w:val="22"/>
          <w:szCs w:val="22"/>
        </w:rPr>
        <w:t xml:space="preserve">e a topic related to taxation. </w:t>
      </w:r>
      <w:r w:rsidR="00567E3C" w:rsidRPr="00567E3C">
        <w:rPr>
          <w:rFonts w:ascii="Times New Roman" w:hAnsi="Times New Roman" w:cs="Times New Roman"/>
          <w:sz w:val="22"/>
          <w:szCs w:val="22"/>
        </w:rPr>
        <w:t>Try to incorporate the Code, Regulations, Revenue</w:t>
      </w:r>
      <w:r w:rsidR="00031861">
        <w:rPr>
          <w:rFonts w:ascii="Times New Roman" w:hAnsi="Times New Roman" w:cs="Times New Roman"/>
          <w:sz w:val="22"/>
          <w:szCs w:val="22"/>
        </w:rPr>
        <w:t xml:space="preserve"> Rulings, and court decisions. </w:t>
      </w:r>
      <w:r w:rsidR="00072EE0">
        <w:rPr>
          <w:rFonts w:ascii="Times New Roman" w:hAnsi="Times New Roman" w:cs="Times New Roman"/>
          <w:sz w:val="22"/>
          <w:szCs w:val="22"/>
        </w:rPr>
        <w:t>The following</w:t>
      </w:r>
      <w:r w:rsidR="00031861" w:rsidRPr="00031861">
        <w:rPr>
          <w:rFonts w:ascii="Times New Roman" w:hAnsi="Times New Roman" w:cs="Times New Roman"/>
          <w:sz w:val="22"/>
          <w:szCs w:val="22"/>
        </w:rPr>
        <w:t xml:space="preserve"> includes a list of acceptable paper topics submitted in the past.</w:t>
      </w:r>
    </w:p>
    <w:p w:rsidR="005542CF" w:rsidRPr="00F40FB3" w:rsidRDefault="00567E3C" w:rsidP="008755A4">
      <w:pPr>
        <w:numPr>
          <w:ilvl w:val="1"/>
          <w:numId w:val="27"/>
        </w:numPr>
        <w:spacing w:line="276" w:lineRule="auto"/>
        <w:rPr>
          <w:rFonts w:ascii="Times New Roman" w:hAnsi="Times New Roman" w:cs="Times New Roman"/>
          <w:b/>
          <w:sz w:val="22"/>
          <w:szCs w:val="22"/>
        </w:rPr>
      </w:pPr>
      <w:r w:rsidRPr="00567E3C">
        <w:rPr>
          <w:rFonts w:ascii="Times New Roman" w:hAnsi="Times New Roman" w:cs="Times New Roman"/>
          <w:sz w:val="22"/>
          <w:szCs w:val="22"/>
        </w:rPr>
        <w:t>Corporation Payments - Compensation versus Dividends</w:t>
      </w:r>
    </w:p>
    <w:p w:rsidR="00F40FB3" w:rsidRPr="00F40FB3" w:rsidRDefault="00F40FB3" w:rsidP="008755A4">
      <w:pPr>
        <w:numPr>
          <w:ilvl w:val="1"/>
          <w:numId w:val="27"/>
        </w:numPr>
        <w:spacing w:line="276" w:lineRule="auto"/>
        <w:rPr>
          <w:rFonts w:ascii="Times New Roman" w:hAnsi="Times New Roman" w:cs="Times New Roman"/>
          <w:sz w:val="22"/>
          <w:szCs w:val="22"/>
        </w:rPr>
      </w:pPr>
      <w:r w:rsidRPr="00F40FB3">
        <w:rPr>
          <w:rFonts w:ascii="Times New Roman" w:hAnsi="Times New Roman" w:cs="Times New Roman"/>
          <w:sz w:val="22"/>
          <w:szCs w:val="22"/>
        </w:rPr>
        <w:t>Stock Appreciation Rights</w:t>
      </w:r>
    </w:p>
    <w:p w:rsidR="00F40FB3" w:rsidRPr="00F40FB3" w:rsidRDefault="00F40FB3" w:rsidP="008755A4">
      <w:pPr>
        <w:numPr>
          <w:ilvl w:val="1"/>
          <w:numId w:val="27"/>
        </w:numPr>
        <w:spacing w:line="276" w:lineRule="auto"/>
        <w:rPr>
          <w:rFonts w:ascii="Times New Roman" w:hAnsi="Times New Roman" w:cs="Times New Roman"/>
          <w:sz w:val="22"/>
          <w:szCs w:val="22"/>
        </w:rPr>
      </w:pPr>
      <w:r w:rsidRPr="00F40FB3">
        <w:rPr>
          <w:rFonts w:ascii="Times New Roman" w:hAnsi="Times New Roman" w:cs="Times New Roman"/>
          <w:sz w:val="22"/>
          <w:szCs w:val="22"/>
        </w:rPr>
        <w:t>Tax Issues Related to Electronic Commerce</w:t>
      </w:r>
    </w:p>
    <w:p w:rsidR="00B60DC2" w:rsidRPr="0008574E" w:rsidRDefault="00B60DC2" w:rsidP="00063A84">
      <w:pPr>
        <w:numPr>
          <w:ilvl w:val="0"/>
          <w:numId w:val="9"/>
        </w:numPr>
        <w:spacing w:line="276" w:lineRule="auto"/>
        <w:rPr>
          <w:rFonts w:ascii="Times New Roman" w:hAnsi="Times New Roman" w:cs="Times New Roman"/>
          <w:b/>
          <w:sz w:val="22"/>
          <w:szCs w:val="22"/>
        </w:rPr>
      </w:pPr>
      <w:r w:rsidRPr="0008574E">
        <w:rPr>
          <w:rFonts w:ascii="Times New Roman" w:hAnsi="Times New Roman" w:cs="Times New Roman"/>
          <w:sz w:val="22"/>
          <w:szCs w:val="22"/>
        </w:rPr>
        <w:t>Each student will</w:t>
      </w:r>
      <w:r>
        <w:rPr>
          <w:rFonts w:ascii="Times New Roman" w:hAnsi="Times New Roman" w:cs="Times New Roman"/>
          <w:sz w:val="22"/>
          <w:szCs w:val="22"/>
        </w:rPr>
        <w:t xml:space="preserve"> deliver an oral presentation on the research </w:t>
      </w:r>
      <w:r w:rsidR="00880349">
        <w:rPr>
          <w:rFonts w:ascii="Times New Roman" w:hAnsi="Times New Roman" w:cs="Times New Roman"/>
          <w:sz w:val="22"/>
          <w:szCs w:val="22"/>
        </w:rPr>
        <w:t>project.</w:t>
      </w:r>
      <w:r w:rsidR="00063A84" w:rsidRPr="00063A84">
        <w:t xml:space="preserve"> </w:t>
      </w:r>
      <w:r w:rsidR="00063A84" w:rsidRPr="00063A84">
        <w:rPr>
          <w:rFonts w:ascii="Times New Roman" w:hAnsi="Times New Roman" w:cs="Times New Roman"/>
          <w:sz w:val="22"/>
          <w:szCs w:val="22"/>
        </w:rPr>
        <w:t>The research project will be presented as an academic paper</w:t>
      </w:r>
      <w:r w:rsidR="00063A84">
        <w:rPr>
          <w:rFonts w:ascii="Times New Roman" w:hAnsi="Times New Roman" w:cs="Times New Roman"/>
          <w:sz w:val="22"/>
          <w:szCs w:val="22"/>
        </w:rPr>
        <w:t>.</w:t>
      </w:r>
    </w:p>
    <w:p w:rsidR="00611363" w:rsidRPr="0008574E" w:rsidRDefault="00611363" w:rsidP="0008574E">
      <w:pPr>
        <w:numPr>
          <w:ilvl w:val="0"/>
          <w:numId w:val="9"/>
        </w:numPr>
        <w:spacing w:line="276" w:lineRule="auto"/>
        <w:rPr>
          <w:rFonts w:ascii="Times New Roman" w:hAnsi="Times New Roman" w:cs="Times New Roman"/>
          <w:sz w:val="22"/>
          <w:szCs w:val="22"/>
        </w:rPr>
      </w:pPr>
      <w:r w:rsidRPr="0008574E">
        <w:rPr>
          <w:rFonts w:ascii="Times New Roman" w:hAnsi="Times New Roman" w:cs="Times New Roman"/>
          <w:sz w:val="22"/>
          <w:szCs w:val="22"/>
        </w:rPr>
        <w:t>Each studen</w:t>
      </w:r>
      <w:r w:rsidR="005542CF" w:rsidRPr="0008574E">
        <w:rPr>
          <w:rFonts w:ascii="Times New Roman" w:hAnsi="Times New Roman" w:cs="Times New Roman"/>
          <w:sz w:val="22"/>
          <w:szCs w:val="22"/>
        </w:rPr>
        <w:t>t will take 2</w:t>
      </w:r>
      <w:r w:rsidR="00CC613D" w:rsidRPr="0008574E">
        <w:rPr>
          <w:rFonts w:ascii="Times New Roman" w:hAnsi="Times New Roman" w:cs="Times New Roman"/>
          <w:sz w:val="22"/>
          <w:szCs w:val="22"/>
        </w:rPr>
        <w:t xml:space="preserve"> examinations which would be based on 3-4 chapters each.</w:t>
      </w:r>
    </w:p>
    <w:p w:rsidR="00CF6666" w:rsidRDefault="00CC613D" w:rsidP="007B4544">
      <w:pPr>
        <w:numPr>
          <w:ilvl w:val="0"/>
          <w:numId w:val="9"/>
        </w:numPr>
        <w:spacing w:line="276" w:lineRule="auto"/>
        <w:rPr>
          <w:rFonts w:ascii="Times New Roman" w:hAnsi="Times New Roman" w:cs="Times New Roman"/>
          <w:sz w:val="22"/>
          <w:szCs w:val="22"/>
        </w:rPr>
      </w:pPr>
      <w:r w:rsidRPr="0008574E">
        <w:rPr>
          <w:rFonts w:ascii="Times New Roman" w:hAnsi="Times New Roman" w:cs="Times New Roman"/>
          <w:sz w:val="22"/>
          <w:szCs w:val="22"/>
        </w:rPr>
        <w:t xml:space="preserve">Each student would be evaluated on </w:t>
      </w:r>
      <w:r w:rsidR="00973755" w:rsidRPr="0008574E">
        <w:rPr>
          <w:rFonts w:ascii="Times New Roman" w:hAnsi="Times New Roman" w:cs="Times New Roman"/>
          <w:sz w:val="22"/>
          <w:szCs w:val="22"/>
        </w:rPr>
        <w:t xml:space="preserve">a mix of examinations, </w:t>
      </w:r>
      <w:r w:rsidR="005542CF" w:rsidRPr="0008574E">
        <w:rPr>
          <w:rFonts w:ascii="Times New Roman" w:hAnsi="Times New Roman" w:cs="Times New Roman"/>
          <w:sz w:val="22"/>
          <w:szCs w:val="22"/>
        </w:rPr>
        <w:t xml:space="preserve">in-class tests </w:t>
      </w:r>
      <w:r w:rsidR="00973755" w:rsidRPr="0008574E">
        <w:rPr>
          <w:rFonts w:ascii="Times New Roman" w:hAnsi="Times New Roman" w:cs="Times New Roman"/>
          <w:sz w:val="22"/>
          <w:szCs w:val="22"/>
        </w:rPr>
        <w:t xml:space="preserve">and </w:t>
      </w:r>
      <w:r w:rsidR="005542CF" w:rsidRPr="0008574E">
        <w:rPr>
          <w:rFonts w:ascii="Times New Roman" w:hAnsi="Times New Roman" w:cs="Times New Roman"/>
          <w:sz w:val="22"/>
          <w:szCs w:val="22"/>
        </w:rPr>
        <w:t>a project</w:t>
      </w:r>
      <w:r w:rsidR="00973755" w:rsidRPr="0008574E">
        <w:rPr>
          <w:rFonts w:ascii="Times New Roman" w:hAnsi="Times New Roman" w:cs="Times New Roman"/>
          <w:sz w:val="22"/>
          <w:szCs w:val="22"/>
        </w:rPr>
        <w:t>.</w:t>
      </w:r>
    </w:p>
    <w:p w:rsidR="00CF6666" w:rsidRDefault="00CF6666" w:rsidP="00CF6666">
      <w:pPr>
        <w:spacing w:line="276" w:lineRule="auto"/>
        <w:rPr>
          <w:rFonts w:ascii="Times New Roman" w:hAnsi="Times New Roman" w:cs="Times New Roman"/>
          <w:sz w:val="22"/>
          <w:szCs w:val="22"/>
        </w:rPr>
      </w:pPr>
    </w:p>
    <w:p w:rsidR="00174B35" w:rsidRDefault="00174B35" w:rsidP="00174B35">
      <w:pPr>
        <w:spacing w:line="276" w:lineRule="auto"/>
        <w:rPr>
          <w:rFonts w:ascii="Times New Roman" w:hAnsi="Times New Roman" w:cs="Times New Roman"/>
          <w:b/>
          <w:sz w:val="22"/>
          <w:szCs w:val="22"/>
        </w:rPr>
      </w:pPr>
      <w:r w:rsidRPr="009100F2">
        <w:rPr>
          <w:rFonts w:ascii="Times New Roman" w:hAnsi="Times New Roman" w:cs="Times New Roman"/>
          <w:b/>
          <w:sz w:val="22"/>
          <w:szCs w:val="22"/>
        </w:rPr>
        <w:t>Outcome Map:</w:t>
      </w:r>
    </w:p>
    <w:p w:rsidR="00174B35" w:rsidRDefault="00174B35" w:rsidP="00174B35">
      <w:pPr>
        <w:spacing w:line="276" w:lineRule="auto"/>
        <w:rPr>
          <w:rFonts w:ascii="Calibri" w:hAnsi="Calibri"/>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237"/>
        <w:gridCol w:w="2835"/>
      </w:tblGrid>
      <w:tr w:rsidR="00174B35" w:rsidRPr="00C20D21" w:rsidTr="00967487">
        <w:trPr>
          <w:trHeight w:val="540"/>
        </w:trPr>
        <w:tc>
          <w:tcPr>
            <w:tcW w:w="1951" w:type="dxa"/>
            <w:shd w:val="clear" w:color="auto" w:fill="auto"/>
          </w:tcPr>
          <w:p w:rsidR="00174B35" w:rsidRPr="00C20D21" w:rsidRDefault="00174B35" w:rsidP="00967487">
            <w:pPr>
              <w:jc w:val="center"/>
              <w:rPr>
                <w:rFonts w:ascii="Calibri" w:hAnsi="Calibri"/>
                <w:b/>
                <w:sz w:val="22"/>
                <w:szCs w:val="22"/>
              </w:rPr>
            </w:pPr>
            <w:r w:rsidRPr="00C20D21">
              <w:rPr>
                <w:rFonts w:ascii="Calibri" w:hAnsi="Calibri"/>
                <w:b/>
                <w:sz w:val="22"/>
                <w:szCs w:val="22"/>
              </w:rPr>
              <w:t>Univ St Learning Outcome</w:t>
            </w:r>
          </w:p>
        </w:tc>
        <w:tc>
          <w:tcPr>
            <w:tcW w:w="6237" w:type="dxa"/>
          </w:tcPr>
          <w:p w:rsidR="00174B35" w:rsidRPr="00C20D21" w:rsidRDefault="00174B35" w:rsidP="00967487">
            <w:pPr>
              <w:jc w:val="center"/>
              <w:rPr>
                <w:rFonts w:ascii="Calibri" w:hAnsi="Calibri"/>
                <w:b/>
                <w:sz w:val="22"/>
                <w:szCs w:val="22"/>
              </w:rPr>
            </w:pPr>
            <w:r w:rsidRPr="00C20D21">
              <w:rPr>
                <w:rFonts w:ascii="Calibri" w:hAnsi="Calibri"/>
                <w:b/>
                <w:sz w:val="22"/>
                <w:szCs w:val="22"/>
              </w:rPr>
              <w:t>Teaching and Learning Activities</w:t>
            </w:r>
          </w:p>
        </w:tc>
        <w:tc>
          <w:tcPr>
            <w:tcW w:w="2835" w:type="dxa"/>
            <w:shd w:val="clear" w:color="auto" w:fill="auto"/>
          </w:tcPr>
          <w:p w:rsidR="00174B35" w:rsidRPr="00C20D21" w:rsidRDefault="00174B35" w:rsidP="00967487">
            <w:pPr>
              <w:jc w:val="center"/>
              <w:rPr>
                <w:rFonts w:ascii="Calibri" w:hAnsi="Calibri"/>
                <w:b/>
                <w:sz w:val="22"/>
                <w:szCs w:val="22"/>
              </w:rPr>
            </w:pPr>
            <w:r>
              <w:rPr>
                <w:rFonts w:ascii="Calibri" w:hAnsi="Calibri"/>
                <w:b/>
                <w:sz w:val="22"/>
                <w:szCs w:val="22"/>
              </w:rPr>
              <w:t>Student Work Products</w:t>
            </w:r>
          </w:p>
        </w:tc>
      </w:tr>
      <w:tr w:rsidR="00174B35" w:rsidRPr="00C20D21" w:rsidTr="00967487">
        <w:trPr>
          <w:trHeight w:val="1774"/>
        </w:trPr>
        <w:tc>
          <w:tcPr>
            <w:tcW w:w="1951" w:type="dxa"/>
            <w:shd w:val="clear" w:color="auto" w:fill="auto"/>
          </w:tcPr>
          <w:p w:rsidR="00174B35" w:rsidRPr="00C20D21" w:rsidRDefault="00174B35" w:rsidP="00967487">
            <w:pPr>
              <w:jc w:val="center"/>
              <w:rPr>
                <w:rFonts w:ascii="Calibri" w:hAnsi="Calibri"/>
                <w:sz w:val="22"/>
                <w:szCs w:val="22"/>
              </w:rPr>
            </w:pPr>
            <w:r w:rsidRPr="00C20D21">
              <w:rPr>
                <w:rFonts w:ascii="Calibri" w:hAnsi="Calibri"/>
                <w:sz w:val="22"/>
                <w:szCs w:val="22"/>
              </w:rPr>
              <w:t>1</w:t>
            </w:r>
          </w:p>
        </w:tc>
        <w:tc>
          <w:tcPr>
            <w:tcW w:w="6237" w:type="dxa"/>
          </w:tcPr>
          <w:p w:rsidR="00174B35" w:rsidRPr="00C20D21" w:rsidRDefault="00623C92" w:rsidP="00623C92">
            <w:pPr>
              <w:rPr>
                <w:rFonts w:ascii="Calibri" w:hAnsi="Calibri"/>
                <w:sz w:val="22"/>
                <w:szCs w:val="22"/>
              </w:rPr>
            </w:pPr>
            <w:r w:rsidRPr="00F15711">
              <w:rPr>
                <w:rFonts w:ascii="Calibri" w:hAnsi="Calibri"/>
                <w:sz w:val="22"/>
                <w:szCs w:val="22"/>
              </w:rPr>
              <w:t xml:space="preserve">Students will need to apply knowledge and skills built across the </w:t>
            </w:r>
            <w:r>
              <w:rPr>
                <w:rFonts w:ascii="Calibri" w:hAnsi="Calibri"/>
                <w:sz w:val="22"/>
                <w:szCs w:val="22"/>
              </w:rPr>
              <w:t xml:space="preserve">accounting </w:t>
            </w:r>
            <w:r w:rsidRPr="00F15711">
              <w:rPr>
                <w:rFonts w:ascii="Calibri" w:hAnsi="Calibri"/>
                <w:sz w:val="22"/>
                <w:szCs w:val="22"/>
              </w:rPr>
              <w:t>curriculum in order to complete an original research project</w:t>
            </w:r>
          </w:p>
        </w:tc>
        <w:tc>
          <w:tcPr>
            <w:tcW w:w="2835" w:type="dxa"/>
            <w:shd w:val="clear" w:color="auto" w:fill="auto"/>
          </w:tcPr>
          <w:p w:rsidR="00174B35" w:rsidRPr="00D749A3" w:rsidRDefault="00DC3F2C" w:rsidP="00967487">
            <w:pPr>
              <w:numPr>
                <w:ilvl w:val="0"/>
                <w:numId w:val="9"/>
              </w:numPr>
              <w:rPr>
                <w:rFonts w:ascii="Calibri" w:hAnsi="Calibri"/>
                <w:sz w:val="22"/>
                <w:szCs w:val="22"/>
              </w:rPr>
            </w:pPr>
            <w:r>
              <w:t>Research Project</w:t>
            </w:r>
          </w:p>
          <w:p w:rsidR="00D749A3" w:rsidRDefault="00D749A3" w:rsidP="00D749A3">
            <w:pPr>
              <w:numPr>
                <w:ilvl w:val="0"/>
                <w:numId w:val="9"/>
              </w:numPr>
              <w:rPr>
                <w:rFonts w:ascii="Calibri" w:hAnsi="Calibri"/>
                <w:sz w:val="22"/>
                <w:szCs w:val="22"/>
              </w:rPr>
            </w:pPr>
            <w:r>
              <w:rPr>
                <w:rFonts w:ascii="Calibri" w:hAnsi="Calibri"/>
                <w:sz w:val="22"/>
                <w:szCs w:val="22"/>
              </w:rPr>
              <w:t>Academic Paper</w:t>
            </w:r>
          </w:p>
          <w:p w:rsidR="00D749A3" w:rsidRPr="001878E1" w:rsidRDefault="00D749A3" w:rsidP="00D749A3">
            <w:pPr>
              <w:numPr>
                <w:ilvl w:val="0"/>
                <w:numId w:val="9"/>
              </w:numPr>
              <w:rPr>
                <w:rFonts w:ascii="Calibri" w:hAnsi="Calibri"/>
                <w:sz w:val="22"/>
                <w:szCs w:val="22"/>
              </w:rPr>
            </w:pPr>
            <w:r>
              <w:rPr>
                <w:rFonts w:ascii="Calibri" w:hAnsi="Calibri"/>
                <w:sz w:val="22"/>
                <w:szCs w:val="22"/>
              </w:rPr>
              <w:t>Oral Presentation</w:t>
            </w:r>
          </w:p>
          <w:p w:rsidR="001878E1" w:rsidRPr="00C20D21" w:rsidRDefault="001878E1" w:rsidP="00967487">
            <w:pPr>
              <w:numPr>
                <w:ilvl w:val="0"/>
                <w:numId w:val="9"/>
              </w:numPr>
              <w:rPr>
                <w:rFonts w:ascii="Calibri" w:hAnsi="Calibri"/>
                <w:sz w:val="22"/>
                <w:szCs w:val="22"/>
              </w:rPr>
            </w:pPr>
            <w:r>
              <w:t>Assignments</w:t>
            </w:r>
          </w:p>
        </w:tc>
      </w:tr>
      <w:tr w:rsidR="00174B35" w:rsidRPr="00C20D21" w:rsidTr="00967487">
        <w:trPr>
          <w:trHeight w:val="286"/>
        </w:trPr>
        <w:tc>
          <w:tcPr>
            <w:tcW w:w="1951" w:type="dxa"/>
            <w:shd w:val="clear" w:color="auto" w:fill="auto"/>
          </w:tcPr>
          <w:p w:rsidR="00174B35" w:rsidRPr="00C20D21" w:rsidRDefault="00174B35" w:rsidP="00967487">
            <w:pPr>
              <w:jc w:val="center"/>
              <w:rPr>
                <w:rFonts w:ascii="Calibri" w:hAnsi="Calibri"/>
                <w:sz w:val="22"/>
                <w:szCs w:val="22"/>
              </w:rPr>
            </w:pPr>
            <w:r w:rsidRPr="00C20D21">
              <w:rPr>
                <w:rFonts w:ascii="Calibri" w:hAnsi="Calibri"/>
                <w:sz w:val="22"/>
                <w:szCs w:val="22"/>
              </w:rPr>
              <w:t>2</w:t>
            </w:r>
          </w:p>
        </w:tc>
        <w:tc>
          <w:tcPr>
            <w:tcW w:w="6237" w:type="dxa"/>
          </w:tcPr>
          <w:p w:rsidR="001160F2" w:rsidRPr="001160F2" w:rsidRDefault="00DC3F2C" w:rsidP="001160F2">
            <w:pPr>
              <w:rPr>
                <w:rFonts w:ascii="Calibri" w:hAnsi="Calibri"/>
                <w:sz w:val="22"/>
                <w:szCs w:val="22"/>
              </w:rPr>
            </w:pPr>
            <w:r w:rsidRPr="00E83745">
              <w:rPr>
                <w:rFonts w:ascii="Calibri" w:hAnsi="Calibri"/>
                <w:sz w:val="22"/>
                <w:szCs w:val="22"/>
              </w:rPr>
              <w:t xml:space="preserve">To integrate the </w:t>
            </w:r>
            <w:r>
              <w:rPr>
                <w:rFonts w:ascii="Calibri" w:hAnsi="Calibri"/>
                <w:sz w:val="22"/>
                <w:szCs w:val="22"/>
              </w:rPr>
              <w:t xml:space="preserve">accounting </w:t>
            </w:r>
            <w:r w:rsidRPr="00E83745">
              <w:rPr>
                <w:rFonts w:ascii="Calibri" w:hAnsi="Calibri"/>
                <w:sz w:val="22"/>
                <w:szCs w:val="22"/>
              </w:rPr>
              <w:t>research with the broader curriculum, students must articulate, in their research proposal,</w:t>
            </w:r>
            <w:r w:rsidR="00447A99">
              <w:rPr>
                <w:rFonts w:ascii="Calibri" w:hAnsi="Calibri"/>
                <w:sz w:val="22"/>
                <w:szCs w:val="22"/>
              </w:rPr>
              <w:t xml:space="preserve"> final presentation</w:t>
            </w:r>
            <w:r w:rsidRPr="00E83745">
              <w:rPr>
                <w:rFonts w:ascii="Calibri" w:hAnsi="Calibri"/>
                <w:sz w:val="22"/>
                <w:szCs w:val="22"/>
              </w:rPr>
              <w:t xml:space="preserve"> and</w:t>
            </w:r>
            <w:r w:rsidR="001D70F2">
              <w:rPr>
                <w:rFonts w:ascii="Calibri" w:hAnsi="Calibri"/>
                <w:sz w:val="22"/>
                <w:szCs w:val="22"/>
              </w:rPr>
              <w:t xml:space="preserve"> academic paper</w:t>
            </w:r>
            <w:r w:rsidRPr="00E83745">
              <w:rPr>
                <w:rFonts w:ascii="Calibri" w:hAnsi="Calibri"/>
                <w:sz w:val="22"/>
                <w:szCs w:val="22"/>
              </w:rPr>
              <w:t>, the societal importance of their research question</w:t>
            </w:r>
            <w:r w:rsidR="00D62D23">
              <w:rPr>
                <w:rFonts w:ascii="Calibri" w:hAnsi="Calibri"/>
                <w:sz w:val="22"/>
                <w:szCs w:val="22"/>
              </w:rPr>
              <w:t xml:space="preserve">. For example, </w:t>
            </w:r>
            <w:r w:rsidR="001160F2">
              <w:rPr>
                <w:rFonts w:ascii="Calibri" w:hAnsi="Calibri"/>
                <w:sz w:val="22"/>
                <w:szCs w:val="22"/>
              </w:rPr>
              <w:t>e</w:t>
            </w:r>
            <w:r w:rsidR="0091119F">
              <w:rPr>
                <w:rFonts w:ascii="Calibri" w:hAnsi="Calibri"/>
                <w:sz w:val="22"/>
                <w:szCs w:val="22"/>
              </w:rPr>
              <w:t xml:space="preserve">ach student will </w:t>
            </w:r>
            <w:r w:rsidR="001160F2" w:rsidRPr="001160F2">
              <w:rPr>
                <w:rFonts w:ascii="Calibri" w:hAnsi="Calibri"/>
                <w:sz w:val="22"/>
                <w:szCs w:val="22"/>
              </w:rPr>
              <w:t>prepare and submit a research project and academic paper. Specifically, students choose a topic related to taxation. Try to incorporate the Code, Regulations, Revenue Rulings, and court decisions. The following includes a list of acceptable paper topics submitted in the past.</w:t>
            </w:r>
          </w:p>
          <w:p w:rsidR="001160F2" w:rsidRPr="001160F2" w:rsidRDefault="001160F2" w:rsidP="001160F2">
            <w:pPr>
              <w:numPr>
                <w:ilvl w:val="0"/>
                <w:numId w:val="26"/>
              </w:numPr>
              <w:rPr>
                <w:rFonts w:ascii="Calibri" w:hAnsi="Calibri"/>
                <w:sz w:val="22"/>
                <w:szCs w:val="22"/>
              </w:rPr>
            </w:pPr>
            <w:r w:rsidRPr="001160F2">
              <w:rPr>
                <w:rFonts w:ascii="Calibri" w:hAnsi="Calibri"/>
                <w:sz w:val="22"/>
                <w:szCs w:val="22"/>
              </w:rPr>
              <w:t>Corporation Payments - Compensation versus Dividends</w:t>
            </w:r>
          </w:p>
          <w:p w:rsidR="001160F2" w:rsidRPr="001160F2" w:rsidRDefault="001160F2" w:rsidP="001160F2">
            <w:pPr>
              <w:numPr>
                <w:ilvl w:val="0"/>
                <w:numId w:val="26"/>
              </w:numPr>
              <w:rPr>
                <w:rFonts w:ascii="Calibri" w:hAnsi="Calibri"/>
                <w:sz w:val="22"/>
                <w:szCs w:val="22"/>
              </w:rPr>
            </w:pPr>
            <w:r w:rsidRPr="001160F2">
              <w:rPr>
                <w:rFonts w:ascii="Calibri" w:hAnsi="Calibri"/>
                <w:sz w:val="22"/>
                <w:szCs w:val="22"/>
              </w:rPr>
              <w:t>Stock Appreciation Rights</w:t>
            </w:r>
          </w:p>
          <w:p w:rsidR="001160F2" w:rsidRDefault="001160F2" w:rsidP="001160F2">
            <w:pPr>
              <w:numPr>
                <w:ilvl w:val="0"/>
                <w:numId w:val="26"/>
              </w:numPr>
              <w:rPr>
                <w:rFonts w:ascii="Calibri" w:hAnsi="Calibri"/>
                <w:sz w:val="22"/>
                <w:szCs w:val="22"/>
              </w:rPr>
            </w:pPr>
            <w:r w:rsidRPr="001160F2">
              <w:rPr>
                <w:rFonts w:ascii="Calibri" w:hAnsi="Calibri"/>
                <w:sz w:val="22"/>
                <w:szCs w:val="22"/>
              </w:rPr>
              <w:t>Tax Issues Related to Electronic Commerce</w:t>
            </w:r>
          </w:p>
          <w:p w:rsidR="00174B35" w:rsidRPr="00C20D21" w:rsidRDefault="001160F2" w:rsidP="00691FF4">
            <w:pPr>
              <w:rPr>
                <w:rFonts w:ascii="Calibri" w:hAnsi="Calibri"/>
                <w:sz w:val="22"/>
                <w:szCs w:val="22"/>
              </w:rPr>
            </w:pPr>
            <w:r>
              <w:rPr>
                <w:rFonts w:ascii="Calibri" w:hAnsi="Calibri"/>
                <w:sz w:val="22"/>
                <w:szCs w:val="22"/>
              </w:rPr>
              <w:t xml:space="preserve">These </w:t>
            </w:r>
            <w:r w:rsidR="00D62D23">
              <w:rPr>
                <w:rFonts w:ascii="Calibri" w:hAnsi="Calibri"/>
                <w:sz w:val="22"/>
                <w:szCs w:val="22"/>
              </w:rPr>
              <w:t>research</w:t>
            </w:r>
            <w:r>
              <w:rPr>
                <w:rFonts w:ascii="Calibri" w:hAnsi="Calibri"/>
                <w:sz w:val="22"/>
                <w:szCs w:val="22"/>
              </w:rPr>
              <w:t xml:space="preserve"> projects and academic papers are</w:t>
            </w:r>
            <w:r w:rsidR="00D86862">
              <w:rPr>
                <w:rFonts w:ascii="Calibri" w:hAnsi="Calibri"/>
                <w:sz w:val="22"/>
                <w:szCs w:val="22"/>
              </w:rPr>
              <w:t xml:space="preserve"> related to</w:t>
            </w:r>
            <w:r w:rsidR="00D62D23">
              <w:rPr>
                <w:rFonts w:ascii="Calibri" w:hAnsi="Calibri"/>
                <w:sz w:val="22"/>
                <w:szCs w:val="22"/>
              </w:rPr>
              <w:t xml:space="preserve"> </w:t>
            </w:r>
            <w:r w:rsidR="00D62D23" w:rsidRPr="00D62D23">
              <w:rPr>
                <w:rFonts w:ascii="Calibri" w:hAnsi="Calibri"/>
                <w:sz w:val="22"/>
                <w:szCs w:val="22"/>
              </w:rPr>
              <w:t>the impact of taxation on the economy and financial planning</w:t>
            </w:r>
            <w:r w:rsidR="00D62D23">
              <w:rPr>
                <w:rFonts w:ascii="Calibri" w:hAnsi="Calibri"/>
                <w:sz w:val="22"/>
                <w:szCs w:val="22"/>
              </w:rPr>
              <w:t xml:space="preserve">, which are related to </w:t>
            </w:r>
            <w:r w:rsidR="00691FF4" w:rsidRPr="00691FF4">
              <w:rPr>
                <w:rFonts w:ascii="Calibri" w:hAnsi="Calibri"/>
                <w:sz w:val="22"/>
                <w:szCs w:val="22"/>
              </w:rPr>
              <w:t>the broader liberal</w:t>
            </w:r>
            <w:r w:rsidR="00691FF4">
              <w:rPr>
                <w:rFonts w:ascii="Calibri" w:hAnsi="Calibri"/>
                <w:sz w:val="22"/>
                <w:szCs w:val="22"/>
              </w:rPr>
              <w:t xml:space="preserve"> education students</w:t>
            </w:r>
            <w:r w:rsidR="00691FF4" w:rsidRPr="00691FF4">
              <w:rPr>
                <w:rFonts w:ascii="Calibri" w:hAnsi="Calibri"/>
                <w:sz w:val="22"/>
                <w:szCs w:val="22"/>
              </w:rPr>
              <w:t xml:space="preserve"> got</w:t>
            </w:r>
            <w:r w:rsidR="00D62D23">
              <w:rPr>
                <w:rFonts w:ascii="Calibri" w:hAnsi="Calibri"/>
                <w:sz w:val="22"/>
                <w:szCs w:val="22"/>
              </w:rPr>
              <w:t>.</w:t>
            </w:r>
          </w:p>
        </w:tc>
        <w:tc>
          <w:tcPr>
            <w:tcW w:w="2835" w:type="dxa"/>
            <w:shd w:val="clear" w:color="auto" w:fill="auto"/>
          </w:tcPr>
          <w:p w:rsidR="00174B35" w:rsidRDefault="00880349" w:rsidP="00880349">
            <w:pPr>
              <w:numPr>
                <w:ilvl w:val="0"/>
                <w:numId w:val="9"/>
              </w:numPr>
              <w:rPr>
                <w:rFonts w:ascii="Calibri" w:hAnsi="Calibri"/>
                <w:sz w:val="22"/>
                <w:szCs w:val="22"/>
              </w:rPr>
            </w:pPr>
            <w:r>
              <w:rPr>
                <w:rFonts w:ascii="Calibri" w:hAnsi="Calibri"/>
                <w:sz w:val="22"/>
                <w:szCs w:val="22"/>
              </w:rPr>
              <w:t>Research Project</w:t>
            </w:r>
          </w:p>
          <w:p w:rsidR="00880349" w:rsidRDefault="00880349" w:rsidP="00880349">
            <w:pPr>
              <w:numPr>
                <w:ilvl w:val="0"/>
                <w:numId w:val="9"/>
              </w:numPr>
              <w:rPr>
                <w:rFonts w:ascii="Calibri" w:hAnsi="Calibri"/>
                <w:sz w:val="22"/>
                <w:szCs w:val="22"/>
              </w:rPr>
            </w:pPr>
            <w:r>
              <w:rPr>
                <w:rFonts w:ascii="Calibri" w:hAnsi="Calibri"/>
                <w:sz w:val="22"/>
                <w:szCs w:val="22"/>
              </w:rPr>
              <w:t>Academic Paper</w:t>
            </w:r>
          </w:p>
          <w:p w:rsidR="00880349" w:rsidRPr="00197BE7" w:rsidRDefault="00880349" w:rsidP="00880349">
            <w:pPr>
              <w:numPr>
                <w:ilvl w:val="0"/>
                <w:numId w:val="9"/>
              </w:numPr>
              <w:rPr>
                <w:rFonts w:ascii="Calibri" w:hAnsi="Calibri"/>
                <w:sz w:val="22"/>
                <w:szCs w:val="22"/>
              </w:rPr>
            </w:pPr>
            <w:r>
              <w:rPr>
                <w:rFonts w:ascii="Calibri" w:hAnsi="Calibri"/>
                <w:sz w:val="22"/>
                <w:szCs w:val="22"/>
              </w:rPr>
              <w:t>Oral Presentation</w:t>
            </w:r>
          </w:p>
        </w:tc>
      </w:tr>
      <w:tr w:rsidR="00174B35" w:rsidRPr="00C20D21" w:rsidTr="00967487">
        <w:trPr>
          <w:trHeight w:val="270"/>
        </w:trPr>
        <w:tc>
          <w:tcPr>
            <w:tcW w:w="1951" w:type="dxa"/>
            <w:shd w:val="clear" w:color="auto" w:fill="auto"/>
          </w:tcPr>
          <w:p w:rsidR="00174B35" w:rsidRPr="00C20D21" w:rsidRDefault="00174B35" w:rsidP="00967487">
            <w:pPr>
              <w:jc w:val="center"/>
              <w:rPr>
                <w:rFonts w:ascii="Calibri" w:hAnsi="Calibri"/>
                <w:sz w:val="22"/>
                <w:szCs w:val="22"/>
              </w:rPr>
            </w:pPr>
            <w:r w:rsidRPr="00C20D21">
              <w:rPr>
                <w:rFonts w:ascii="Calibri" w:hAnsi="Calibri"/>
                <w:sz w:val="22"/>
                <w:szCs w:val="22"/>
              </w:rPr>
              <w:t>3</w:t>
            </w:r>
          </w:p>
        </w:tc>
        <w:tc>
          <w:tcPr>
            <w:tcW w:w="6237" w:type="dxa"/>
          </w:tcPr>
          <w:p w:rsidR="00174B35" w:rsidRPr="00C20D21" w:rsidRDefault="00447A99" w:rsidP="00967487">
            <w:pPr>
              <w:rPr>
                <w:rFonts w:ascii="Calibri" w:hAnsi="Calibri"/>
                <w:sz w:val="22"/>
                <w:szCs w:val="22"/>
              </w:rPr>
            </w:pPr>
            <w:r w:rsidRPr="0034475F">
              <w:rPr>
                <w:rFonts w:ascii="Calibri" w:hAnsi="Calibri"/>
                <w:sz w:val="22"/>
                <w:szCs w:val="22"/>
              </w:rPr>
              <w:t>If the research project is a literature review, students will need to integrate information from many sources.  If the project is an experimental or observational study, a  literature review will stil</w:t>
            </w:r>
            <w:r>
              <w:rPr>
                <w:rFonts w:ascii="Calibri" w:hAnsi="Calibri"/>
                <w:sz w:val="22"/>
                <w:szCs w:val="22"/>
              </w:rPr>
              <w:t>l be a component of the project</w:t>
            </w:r>
          </w:p>
        </w:tc>
        <w:tc>
          <w:tcPr>
            <w:tcW w:w="2835" w:type="dxa"/>
            <w:shd w:val="clear" w:color="auto" w:fill="auto"/>
          </w:tcPr>
          <w:p w:rsidR="00174B35" w:rsidRDefault="001878E1" w:rsidP="00D749A3">
            <w:pPr>
              <w:numPr>
                <w:ilvl w:val="0"/>
                <w:numId w:val="20"/>
              </w:numPr>
              <w:rPr>
                <w:rFonts w:ascii="Calibri" w:hAnsi="Calibri"/>
                <w:sz w:val="22"/>
                <w:szCs w:val="22"/>
              </w:rPr>
            </w:pPr>
            <w:r>
              <w:rPr>
                <w:rFonts w:ascii="Calibri" w:hAnsi="Calibri"/>
                <w:sz w:val="22"/>
                <w:szCs w:val="22"/>
              </w:rPr>
              <w:t>Research Project</w:t>
            </w:r>
          </w:p>
          <w:p w:rsidR="00D749A3" w:rsidRPr="00D749A3" w:rsidRDefault="00D749A3" w:rsidP="00D749A3">
            <w:pPr>
              <w:numPr>
                <w:ilvl w:val="0"/>
                <w:numId w:val="20"/>
              </w:numPr>
              <w:rPr>
                <w:rFonts w:ascii="Calibri" w:hAnsi="Calibri"/>
                <w:sz w:val="22"/>
                <w:szCs w:val="22"/>
              </w:rPr>
            </w:pPr>
            <w:r>
              <w:rPr>
                <w:rFonts w:ascii="Calibri" w:hAnsi="Calibri"/>
                <w:sz w:val="22"/>
                <w:szCs w:val="22"/>
              </w:rPr>
              <w:t>Academic Paper</w:t>
            </w:r>
          </w:p>
          <w:p w:rsidR="000D1B9F" w:rsidRPr="00C20D21" w:rsidRDefault="000D1B9F" w:rsidP="00D749A3">
            <w:pPr>
              <w:numPr>
                <w:ilvl w:val="0"/>
                <w:numId w:val="20"/>
              </w:numPr>
              <w:rPr>
                <w:rFonts w:ascii="Calibri" w:hAnsi="Calibri"/>
                <w:sz w:val="22"/>
                <w:szCs w:val="22"/>
              </w:rPr>
            </w:pPr>
            <w:r>
              <w:rPr>
                <w:rFonts w:ascii="Calibri" w:hAnsi="Calibri"/>
                <w:sz w:val="22"/>
                <w:szCs w:val="22"/>
              </w:rPr>
              <w:t>Assignments</w:t>
            </w:r>
          </w:p>
        </w:tc>
      </w:tr>
      <w:tr w:rsidR="00174B35" w:rsidRPr="00C20D21" w:rsidTr="00967487">
        <w:trPr>
          <w:trHeight w:val="270"/>
        </w:trPr>
        <w:tc>
          <w:tcPr>
            <w:tcW w:w="1951" w:type="dxa"/>
            <w:shd w:val="clear" w:color="auto" w:fill="auto"/>
          </w:tcPr>
          <w:p w:rsidR="00174B35" w:rsidRPr="00C20D21" w:rsidRDefault="00174B35" w:rsidP="00967487">
            <w:pPr>
              <w:jc w:val="center"/>
              <w:rPr>
                <w:rFonts w:ascii="Calibri" w:hAnsi="Calibri"/>
                <w:sz w:val="22"/>
                <w:szCs w:val="22"/>
              </w:rPr>
            </w:pPr>
            <w:r w:rsidRPr="00C20D21">
              <w:rPr>
                <w:rFonts w:ascii="Calibri" w:hAnsi="Calibri"/>
                <w:sz w:val="22"/>
                <w:szCs w:val="22"/>
              </w:rPr>
              <w:t>4</w:t>
            </w:r>
          </w:p>
        </w:tc>
        <w:tc>
          <w:tcPr>
            <w:tcW w:w="6237" w:type="dxa"/>
          </w:tcPr>
          <w:p w:rsidR="00174B35" w:rsidRPr="00C20D21" w:rsidRDefault="00B268B0" w:rsidP="001D7DAD">
            <w:pPr>
              <w:rPr>
                <w:rFonts w:ascii="Calibri" w:hAnsi="Calibri"/>
                <w:sz w:val="22"/>
                <w:szCs w:val="22"/>
              </w:rPr>
            </w:pPr>
            <w:r w:rsidRPr="00CE7EBC">
              <w:rPr>
                <w:rFonts w:ascii="Calibri" w:hAnsi="Calibri"/>
                <w:sz w:val="22"/>
                <w:szCs w:val="22"/>
              </w:rPr>
              <w:t>The researc</w:t>
            </w:r>
            <w:r w:rsidR="001D7DAD">
              <w:rPr>
                <w:rFonts w:ascii="Calibri" w:hAnsi="Calibri"/>
                <w:sz w:val="22"/>
                <w:szCs w:val="22"/>
              </w:rPr>
              <w:t>h project will be presented as an academic paper</w:t>
            </w:r>
            <w:r w:rsidRPr="00CE7EBC">
              <w:rPr>
                <w:rFonts w:ascii="Calibri" w:hAnsi="Calibri"/>
                <w:sz w:val="22"/>
                <w:szCs w:val="22"/>
              </w:rPr>
              <w:t>, with an accompanying oral presentation</w:t>
            </w:r>
            <w:r w:rsidR="001D7DAD">
              <w:rPr>
                <w:rFonts w:ascii="Calibri" w:hAnsi="Calibri"/>
                <w:sz w:val="22"/>
                <w:szCs w:val="22"/>
              </w:rPr>
              <w:t xml:space="preserve"> for the </w:t>
            </w:r>
            <w:r w:rsidRPr="00CE7EBC">
              <w:rPr>
                <w:rFonts w:ascii="Calibri" w:hAnsi="Calibri"/>
                <w:sz w:val="22"/>
                <w:szCs w:val="22"/>
              </w:rPr>
              <w:t>general audience</w:t>
            </w:r>
          </w:p>
        </w:tc>
        <w:tc>
          <w:tcPr>
            <w:tcW w:w="2835" w:type="dxa"/>
            <w:shd w:val="clear" w:color="auto" w:fill="auto"/>
          </w:tcPr>
          <w:p w:rsidR="001878E1" w:rsidRDefault="001878E1" w:rsidP="001878E1">
            <w:pPr>
              <w:numPr>
                <w:ilvl w:val="0"/>
                <w:numId w:val="9"/>
              </w:numPr>
              <w:rPr>
                <w:rFonts w:ascii="Calibri" w:hAnsi="Calibri"/>
                <w:sz w:val="22"/>
                <w:szCs w:val="22"/>
              </w:rPr>
            </w:pPr>
            <w:r>
              <w:rPr>
                <w:rFonts w:ascii="Calibri" w:hAnsi="Calibri"/>
                <w:sz w:val="22"/>
                <w:szCs w:val="22"/>
              </w:rPr>
              <w:t>Research Project</w:t>
            </w:r>
          </w:p>
          <w:p w:rsidR="001878E1" w:rsidRDefault="001878E1" w:rsidP="001878E1">
            <w:pPr>
              <w:numPr>
                <w:ilvl w:val="0"/>
                <w:numId w:val="9"/>
              </w:numPr>
              <w:rPr>
                <w:rFonts w:ascii="Calibri" w:hAnsi="Calibri"/>
                <w:sz w:val="22"/>
                <w:szCs w:val="22"/>
              </w:rPr>
            </w:pPr>
            <w:r>
              <w:rPr>
                <w:rFonts w:ascii="Calibri" w:hAnsi="Calibri"/>
                <w:sz w:val="22"/>
                <w:szCs w:val="22"/>
              </w:rPr>
              <w:t>Academic Paper</w:t>
            </w:r>
          </w:p>
          <w:p w:rsidR="00174B35" w:rsidRDefault="001878E1" w:rsidP="001878E1">
            <w:pPr>
              <w:numPr>
                <w:ilvl w:val="0"/>
                <w:numId w:val="19"/>
              </w:numPr>
              <w:rPr>
                <w:rFonts w:ascii="Calibri" w:hAnsi="Calibri"/>
                <w:sz w:val="22"/>
                <w:szCs w:val="22"/>
              </w:rPr>
            </w:pPr>
            <w:r>
              <w:rPr>
                <w:rFonts w:ascii="Calibri" w:hAnsi="Calibri"/>
                <w:sz w:val="22"/>
                <w:szCs w:val="22"/>
              </w:rPr>
              <w:t>Oral Presentation</w:t>
            </w:r>
          </w:p>
          <w:p w:rsidR="000D1B9F" w:rsidRPr="00587CC0" w:rsidRDefault="000D1B9F" w:rsidP="001878E1">
            <w:pPr>
              <w:numPr>
                <w:ilvl w:val="0"/>
                <w:numId w:val="19"/>
              </w:numPr>
              <w:rPr>
                <w:rFonts w:ascii="Calibri" w:hAnsi="Calibri"/>
                <w:sz w:val="22"/>
                <w:szCs w:val="22"/>
              </w:rPr>
            </w:pPr>
            <w:r>
              <w:rPr>
                <w:rFonts w:ascii="Calibri" w:hAnsi="Calibri"/>
                <w:sz w:val="22"/>
                <w:szCs w:val="22"/>
              </w:rPr>
              <w:t>Assignments</w:t>
            </w:r>
          </w:p>
        </w:tc>
      </w:tr>
    </w:tbl>
    <w:p w:rsidR="00CF6666" w:rsidRDefault="00CF6666"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0D1B9F" w:rsidRDefault="001B219B" w:rsidP="00CF6666">
      <w:pPr>
        <w:spacing w:line="276" w:lineRule="auto"/>
        <w:rPr>
          <w:rFonts w:ascii="Times New Roman" w:hAnsi="Times New Roman" w:cs="Times New Roman"/>
          <w:b/>
          <w:sz w:val="22"/>
          <w:szCs w:val="22"/>
        </w:rPr>
      </w:pPr>
      <w:r w:rsidRPr="001B219B">
        <w:rPr>
          <w:rFonts w:ascii="Times New Roman" w:hAnsi="Times New Roman" w:cs="Times New Roman"/>
          <w:b/>
          <w:sz w:val="22"/>
          <w:szCs w:val="22"/>
        </w:rPr>
        <w:t xml:space="preserve">Final Capstone </w:t>
      </w:r>
      <w:r w:rsidR="00C17BC9">
        <w:rPr>
          <w:rFonts w:ascii="Times New Roman" w:hAnsi="Times New Roman" w:cs="Times New Roman"/>
          <w:b/>
          <w:sz w:val="22"/>
          <w:szCs w:val="22"/>
        </w:rPr>
        <w:t xml:space="preserve">Research </w:t>
      </w:r>
      <w:r w:rsidRPr="001B219B">
        <w:rPr>
          <w:rFonts w:ascii="Times New Roman" w:hAnsi="Times New Roman" w:cs="Times New Roman"/>
          <w:b/>
          <w:sz w:val="22"/>
          <w:szCs w:val="22"/>
        </w:rPr>
        <w:t>Paper Writing and Presentation Rubric:</w:t>
      </w:r>
    </w:p>
    <w:p w:rsidR="00C17BC9" w:rsidRPr="001B219B" w:rsidRDefault="00C17BC9" w:rsidP="00CF6666">
      <w:pPr>
        <w:spacing w:line="276" w:lineRule="auto"/>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062"/>
        <w:gridCol w:w="2145"/>
        <w:gridCol w:w="2086"/>
        <w:gridCol w:w="2035"/>
      </w:tblGrid>
      <w:tr w:rsidR="001B219B" w:rsidTr="00967487">
        <w:tblPrEx>
          <w:tblCellMar>
            <w:top w:w="0" w:type="dxa"/>
            <w:bottom w:w="0" w:type="dxa"/>
          </w:tblCellMar>
        </w:tblPrEx>
        <w:tc>
          <w:tcPr>
            <w:tcW w:w="2398" w:type="dxa"/>
          </w:tcPr>
          <w:p w:rsidR="001B219B" w:rsidRDefault="001B219B" w:rsidP="00C17BC9"/>
        </w:tc>
        <w:tc>
          <w:tcPr>
            <w:tcW w:w="2669" w:type="dxa"/>
          </w:tcPr>
          <w:p w:rsidR="001B219B" w:rsidRDefault="001B219B" w:rsidP="00967487">
            <w:pPr>
              <w:ind w:left="245" w:hanging="245"/>
              <w:jc w:val="center"/>
              <w:rPr>
                <w:b/>
                <w:bCs/>
              </w:rPr>
            </w:pPr>
            <w:r>
              <w:rPr>
                <w:b/>
                <w:bCs/>
              </w:rPr>
              <w:t>4.  Exemplary</w:t>
            </w:r>
          </w:p>
        </w:tc>
        <w:tc>
          <w:tcPr>
            <w:tcW w:w="2781" w:type="dxa"/>
          </w:tcPr>
          <w:p w:rsidR="001B219B" w:rsidRDefault="001B219B" w:rsidP="00967487">
            <w:pPr>
              <w:ind w:left="310" w:hanging="310"/>
              <w:jc w:val="center"/>
              <w:rPr>
                <w:b/>
                <w:bCs/>
              </w:rPr>
            </w:pPr>
            <w:r>
              <w:rPr>
                <w:b/>
                <w:bCs/>
              </w:rPr>
              <w:t>3.  Good</w:t>
            </w:r>
          </w:p>
        </w:tc>
        <w:tc>
          <w:tcPr>
            <w:tcW w:w="2721" w:type="dxa"/>
          </w:tcPr>
          <w:p w:rsidR="001B219B" w:rsidRDefault="001B219B" w:rsidP="00967487">
            <w:pPr>
              <w:ind w:left="195" w:hanging="195"/>
              <w:jc w:val="center"/>
              <w:rPr>
                <w:b/>
                <w:bCs/>
              </w:rPr>
            </w:pPr>
            <w:r>
              <w:rPr>
                <w:b/>
                <w:bCs/>
              </w:rPr>
              <w:t>2.  Fair</w:t>
            </w:r>
          </w:p>
        </w:tc>
        <w:tc>
          <w:tcPr>
            <w:tcW w:w="2607" w:type="dxa"/>
          </w:tcPr>
          <w:p w:rsidR="001B219B" w:rsidRDefault="001B219B" w:rsidP="00967487">
            <w:pPr>
              <w:ind w:left="260" w:hanging="260"/>
              <w:jc w:val="center"/>
              <w:rPr>
                <w:b/>
                <w:bCs/>
              </w:rPr>
            </w:pPr>
            <w:r>
              <w:rPr>
                <w:b/>
                <w:bCs/>
              </w:rPr>
              <w:t>1.  Poor</w:t>
            </w:r>
          </w:p>
        </w:tc>
      </w:tr>
      <w:tr w:rsidR="001B219B" w:rsidTr="00967487">
        <w:tblPrEx>
          <w:tblCellMar>
            <w:top w:w="0" w:type="dxa"/>
            <w:bottom w:w="0" w:type="dxa"/>
          </w:tblCellMar>
        </w:tblPrEx>
        <w:tc>
          <w:tcPr>
            <w:tcW w:w="2398" w:type="dxa"/>
          </w:tcPr>
          <w:p w:rsidR="001B219B" w:rsidRDefault="001B219B" w:rsidP="00C17BC9">
            <w:pPr>
              <w:pStyle w:val="Heading1"/>
              <w:numPr>
                <w:ilvl w:val="0"/>
                <w:numId w:val="0"/>
              </w:numPr>
              <w:jc w:val="left"/>
              <w:outlineLvl w:val="0"/>
              <w:rPr>
                <w:szCs w:val="24"/>
              </w:rPr>
            </w:pPr>
          </w:p>
          <w:p w:rsidR="001B219B" w:rsidRDefault="001B219B" w:rsidP="00C17BC9">
            <w:pPr>
              <w:pStyle w:val="Heading1"/>
              <w:numPr>
                <w:ilvl w:val="0"/>
                <w:numId w:val="0"/>
              </w:numPr>
              <w:jc w:val="left"/>
              <w:outlineLvl w:val="0"/>
              <w:rPr>
                <w:szCs w:val="24"/>
              </w:rPr>
            </w:pPr>
          </w:p>
          <w:p w:rsidR="001B219B" w:rsidRDefault="001B219B" w:rsidP="00C17BC9">
            <w:pPr>
              <w:pStyle w:val="Heading1"/>
              <w:numPr>
                <w:ilvl w:val="0"/>
                <w:numId w:val="24"/>
              </w:numPr>
              <w:jc w:val="left"/>
              <w:outlineLvl w:val="0"/>
              <w:rPr>
                <w:szCs w:val="24"/>
              </w:rPr>
            </w:pPr>
            <w:r>
              <w:rPr>
                <w:szCs w:val="24"/>
              </w:rPr>
              <w:t>Organizational Structure</w:t>
            </w:r>
          </w:p>
        </w:tc>
        <w:tc>
          <w:tcPr>
            <w:tcW w:w="2669" w:type="dxa"/>
          </w:tcPr>
          <w:p w:rsidR="001B219B" w:rsidRDefault="001B219B" w:rsidP="00967487">
            <w:pPr>
              <w:ind w:left="245" w:hanging="245"/>
            </w:pPr>
            <w:r>
              <w:sym w:font="Symbol" w:char="F0B0"/>
            </w:r>
            <w:r>
              <w:t xml:space="preserve"> Important details and topics are well organized</w:t>
            </w:r>
          </w:p>
          <w:p w:rsidR="001B219B" w:rsidRDefault="001B219B" w:rsidP="00967487">
            <w:pPr>
              <w:ind w:left="245" w:hanging="245"/>
            </w:pPr>
            <w:r>
              <w:sym w:font="Symbol" w:char="F0B0"/>
            </w:r>
            <w:r>
              <w:t xml:space="preserve"> Clearly developed and linked introduction and conclusion. </w:t>
            </w:r>
          </w:p>
          <w:p w:rsidR="001B219B" w:rsidRDefault="001B219B" w:rsidP="00967487">
            <w:pPr>
              <w:ind w:left="245" w:hanging="245"/>
            </w:pPr>
            <w:r>
              <w:sym w:font="Symbol" w:char="F0B0"/>
            </w:r>
            <w:r>
              <w:t xml:space="preserve"> Very good transitions</w:t>
            </w:r>
          </w:p>
          <w:p w:rsidR="001B219B" w:rsidRDefault="001B219B" w:rsidP="00967487">
            <w:pPr>
              <w:ind w:left="245" w:hanging="245"/>
            </w:pPr>
          </w:p>
        </w:tc>
        <w:tc>
          <w:tcPr>
            <w:tcW w:w="2781" w:type="dxa"/>
          </w:tcPr>
          <w:p w:rsidR="001B219B" w:rsidRDefault="001B219B" w:rsidP="00967487">
            <w:pPr>
              <w:pStyle w:val="BodyTextIndent"/>
              <w:spacing w:after="40"/>
              <w:ind w:left="153" w:hanging="90"/>
            </w:pPr>
            <w:r>
              <w:sym w:font="Symbol" w:char="F0B0"/>
            </w:r>
            <w:r>
              <w:t xml:space="preserve"> Generally well organized, fairly concise. </w:t>
            </w:r>
          </w:p>
          <w:p w:rsidR="001B219B" w:rsidRDefault="001B219B" w:rsidP="00967487">
            <w:pPr>
              <w:pStyle w:val="BodyTextIndent"/>
              <w:spacing w:after="40"/>
              <w:ind w:left="153" w:hanging="90"/>
            </w:pPr>
            <w:r>
              <w:sym w:font="Symbol" w:char="F0B0"/>
            </w:r>
            <w:r>
              <w:t xml:space="preserve"> Fairly clear introduction and conclusion</w:t>
            </w:r>
          </w:p>
          <w:p w:rsidR="001B219B" w:rsidRDefault="001B219B" w:rsidP="00967487">
            <w:pPr>
              <w:spacing w:after="40"/>
              <w:ind w:left="153" w:hanging="90"/>
            </w:pPr>
            <w:r>
              <w:sym w:font="Symbol" w:char="F0B0"/>
            </w:r>
            <w:r>
              <w:t xml:space="preserve"> Section headings are unclear</w:t>
            </w:r>
          </w:p>
          <w:p w:rsidR="001B219B" w:rsidRDefault="001B219B" w:rsidP="00967487">
            <w:pPr>
              <w:spacing w:after="40"/>
              <w:ind w:left="130" w:hanging="130"/>
            </w:pPr>
          </w:p>
        </w:tc>
        <w:tc>
          <w:tcPr>
            <w:tcW w:w="2721" w:type="dxa"/>
          </w:tcPr>
          <w:p w:rsidR="001B219B" w:rsidRDefault="001B219B" w:rsidP="00967487">
            <w:pPr>
              <w:ind w:left="202" w:hanging="202"/>
            </w:pPr>
            <w:r>
              <w:sym w:font="Symbol" w:char="F0B0"/>
            </w:r>
            <w:r>
              <w:t xml:space="preserve"> Inadequate section formation</w:t>
            </w:r>
          </w:p>
          <w:p w:rsidR="001B219B" w:rsidRDefault="001B219B" w:rsidP="00967487">
            <w:pPr>
              <w:ind w:left="202" w:hanging="202"/>
            </w:pPr>
            <w:r>
              <w:sym w:font="Symbol" w:char="F0B0"/>
            </w:r>
            <w:r>
              <w:t xml:space="preserve"> Unclear introduction and conclusion </w:t>
            </w:r>
          </w:p>
          <w:p w:rsidR="001B219B" w:rsidRDefault="001B219B" w:rsidP="00967487">
            <w:pPr>
              <w:ind w:left="202" w:hanging="202"/>
            </w:pPr>
            <w:r>
              <w:sym w:font="Symbol" w:char="F0B0"/>
            </w:r>
            <w:r>
              <w:t xml:space="preserve"> Unclear transitions</w:t>
            </w:r>
          </w:p>
          <w:p w:rsidR="001B219B" w:rsidRDefault="001B219B" w:rsidP="00967487">
            <w:pPr>
              <w:ind w:left="202" w:hanging="202"/>
            </w:pPr>
          </w:p>
        </w:tc>
        <w:tc>
          <w:tcPr>
            <w:tcW w:w="2607" w:type="dxa"/>
          </w:tcPr>
          <w:p w:rsidR="001B219B" w:rsidRDefault="001B219B" w:rsidP="00967487">
            <w:pPr>
              <w:spacing w:after="40"/>
              <w:ind w:left="260" w:hanging="260"/>
            </w:pPr>
            <w:r>
              <w:t>° Rambling introduction and conclusion</w:t>
            </w:r>
          </w:p>
          <w:p w:rsidR="001B219B" w:rsidRDefault="001B219B" w:rsidP="00967487">
            <w:pPr>
              <w:spacing w:after="40"/>
              <w:ind w:left="260" w:hanging="260"/>
            </w:pPr>
            <w:r>
              <w:sym w:font="Symbol" w:char="F0B0"/>
            </w:r>
            <w:r>
              <w:t xml:space="preserve"> No flow or transitions between paragraphs.  </w:t>
            </w:r>
          </w:p>
          <w:p w:rsidR="001B219B" w:rsidRDefault="001B219B" w:rsidP="00967487">
            <w:pPr>
              <w:spacing w:after="40"/>
              <w:ind w:left="260" w:hanging="260"/>
            </w:pPr>
            <w:r>
              <w:t>° Did not use section headings</w:t>
            </w:r>
          </w:p>
        </w:tc>
      </w:tr>
      <w:tr w:rsidR="001B219B" w:rsidTr="00967487">
        <w:tblPrEx>
          <w:tblCellMar>
            <w:top w:w="0" w:type="dxa"/>
            <w:bottom w:w="0" w:type="dxa"/>
          </w:tblCellMar>
        </w:tblPrEx>
        <w:tc>
          <w:tcPr>
            <w:tcW w:w="2398" w:type="dxa"/>
            <w:tcBorders>
              <w:top w:val="single" w:sz="4" w:space="0" w:color="auto"/>
              <w:left w:val="single" w:sz="4" w:space="0" w:color="auto"/>
              <w:bottom w:val="single" w:sz="4" w:space="0" w:color="auto"/>
              <w:right w:val="single" w:sz="4" w:space="0" w:color="auto"/>
            </w:tcBorders>
          </w:tcPr>
          <w:p w:rsidR="001B219B" w:rsidRDefault="001B219B" w:rsidP="00C17BC9">
            <w:pPr>
              <w:rPr>
                <w:b/>
                <w:bCs/>
              </w:rPr>
            </w:pPr>
          </w:p>
          <w:p w:rsidR="001B219B" w:rsidRDefault="001B219B" w:rsidP="00C17BC9">
            <w:pPr>
              <w:rPr>
                <w:b/>
                <w:bCs/>
              </w:rPr>
            </w:pPr>
          </w:p>
          <w:p w:rsidR="001B219B" w:rsidRDefault="001B219B" w:rsidP="00C17BC9">
            <w:pPr>
              <w:rPr>
                <w:b/>
                <w:bCs/>
              </w:rPr>
            </w:pPr>
          </w:p>
          <w:p w:rsidR="001B219B" w:rsidRDefault="001B219B" w:rsidP="00C17BC9">
            <w:pPr>
              <w:rPr>
                <w:b/>
                <w:bCs/>
              </w:rPr>
            </w:pPr>
          </w:p>
          <w:p w:rsidR="001B219B" w:rsidRDefault="001B219B" w:rsidP="00C17BC9">
            <w:pPr>
              <w:rPr>
                <w:b/>
                <w:bCs/>
              </w:rPr>
            </w:pPr>
          </w:p>
          <w:p w:rsidR="001B219B" w:rsidRDefault="001B219B" w:rsidP="00C17BC9">
            <w:pPr>
              <w:numPr>
                <w:ilvl w:val="0"/>
                <w:numId w:val="24"/>
              </w:numPr>
              <w:rPr>
                <w:b/>
                <w:bCs/>
              </w:rPr>
            </w:pPr>
            <w:r>
              <w:rPr>
                <w:b/>
                <w:bCs/>
              </w:rPr>
              <w:t>Writing and Presentation</w:t>
            </w:r>
          </w:p>
        </w:tc>
        <w:tc>
          <w:tcPr>
            <w:tcW w:w="2669" w:type="dxa"/>
            <w:tcBorders>
              <w:top w:val="single" w:sz="4" w:space="0" w:color="auto"/>
              <w:left w:val="single" w:sz="4" w:space="0" w:color="auto"/>
              <w:bottom w:val="single" w:sz="4" w:space="0" w:color="auto"/>
              <w:right w:val="single" w:sz="4" w:space="0" w:color="auto"/>
            </w:tcBorders>
          </w:tcPr>
          <w:p w:rsidR="001B219B" w:rsidRDefault="001B219B" w:rsidP="00967487">
            <w:pPr>
              <w:ind w:left="245" w:hanging="245"/>
            </w:pPr>
            <w:r>
              <w:sym w:font="Symbol" w:char="F0B0"/>
            </w:r>
            <w:r>
              <w:t xml:space="preserve"> Few errors in grammar</w:t>
            </w:r>
          </w:p>
          <w:p w:rsidR="001B219B" w:rsidRDefault="001B219B" w:rsidP="00967487">
            <w:pPr>
              <w:ind w:left="245" w:hanging="245"/>
            </w:pPr>
            <w:r>
              <w:sym w:font="Symbol" w:char="F0B0"/>
            </w:r>
            <w:r>
              <w:t xml:space="preserve"> Appropriate use of vocabulary.  </w:t>
            </w:r>
          </w:p>
          <w:p w:rsidR="001B219B" w:rsidRDefault="001B219B" w:rsidP="00967487">
            <w:pPr>
              <w:ind w:left="245" w:hanging="245"/>
            </w:pPr>
            <w:r>
              <w:sym w:font="Symbol" w:char="F0B0"/>
            </w:r>
            <w:r>
              <w:t xml:space="preserve"> Cited resources correctly and excellent use of reference materials</w:t>
            </w:r>
          </w:p>
          <w:p w:rsidR="001B219B" w:rsidRDefault="001B219B" w:rsidP="00967487">
            <w:pPr>
              <w:ind w:left="245" w:hanging="245"/>
            </w:pPr>
            <w:r>
              <w:sym w:font="Symbol" w:char="F0B0"/>
            </w:r>
            <w:r>
              <w:t xml:space="preserve"> Professional page/slides layout  </w:t>
            </w:r>
          </w:p>
        </w:tc>
        <w:tc>
          <w:tcPr>
            <w:tcW w:w="2781" w:type="dxa"/>
            <w:tcBorders>
              <w:top w:val="single" w:sz="4" w:space="0" w:color="auto"/>
              <w:left w:val="single" w:sz="4" w:space="0" w:color="auto"/>
              <w:bottom w:val="single" w:sz="4" w:space="0" w:color="auto"/>
              <w:right w:val="single" w:sz="4" w:space="0" w:color="auto"/>
            </w:tcBorders>
          </w:tcPr>
          <w:p w:rsidR="001B219B" w:rsidRDefault="001B219B" w:rsidP="00967487">
            <w:pPr>
              <w:pStyle w:val="BodyTextIndent"/>
              <w:spacing w:after="40"/>
              <w:ind w:left="153" w:hanging="90"/>
            </w:pPr>
            <w:r>
              <w:sym w:font="Symbol" w:char="F0B0"/>
            </w:r>
            <w:r>
              <w:t xml:space="preserve"> A few errors in grammar  </w:t>
            </w:r>
          </w:p>
          <w:p w:rsidR="001B219B" w:rsidRDefault="001B219B" w:rsidP="00967487">
            <w:pPr>
              <w:pStyle w:val="BodyTextIndent"/>
              <w:spacing w:after="40"/>
              <w:ind w:left="153" w:hanging="90"/>
            </w:pPr>
            <w:r>
              <w:sym w:font="Symbol" w:char="F0B0"/>
            </w:r>
            <w:r>
              <w:t xml:space="preserve"> Moderate use of vocabulary or limited misuse of vocabulary.  </w:t>
            </w:r>
          </w:p>
          <w:p w:rsidR="001B219B" w:rsidRDefault="001B219B" w:rsidP="00967487">
            <w:pPr>
              <w:spacing w:after="40"/>
              <w:ind w:left="243" w:hanging="180"/>
            </w:pPr>
            <w:r>
              <w:sym w:font="Symbol" w:char="F0B0"/>
            </w:r>
            <w:r>
              <w:t xml:space="preserve"> Citation of sources is inaccurate.  </w:t>
            </w:r>
          </w:p>
          <w:p w:rsidR="001B219B" w:rsidRDefault="001B219B" w:rsidP="00967487">
            <w:pPr>
              <w:pStyle w:val="BodyTextIndent"/>
              <w:spacing w:after="40"/>
              <w:ind w:left="153" w:hanging="90"/>
            </w:pPr>
            <w:r>
              <w:sym w:font="Symbol" w:char="F0B0"/>
            </w:r>
            <w:r>
              <w:t xml:space="preserve"> Minor problems with page/slides layout</w:t>
            </w:r>
          </w:p>
        </w:tc>
        <w:tc>
          <w:tcPr>
            <w:tcW w:w="2721" w:type="dxa"/>
            <w:tcBorders>
              <w:top w:val="single" w:sz="4" w:space="0" w:color="auto"/>
              <w:left w:val="single" w:sz="4" w:space="0" w:color="auto"/>
              <w:bottom w:val="single" w:sz="4" w:space="0" w:color="auto"/>
              <w:right w:val="single" w:sz="4" w:space="0" w:color="auto"/>
            </w:tcBorders>
          </w:tcPr>
          <w:p w:rsidR="001B219B" w:rsidRDefault="001B219B" w:rsidP="00967487">
            <w:pPr>
              <w:spacing w:after="40"/>
              <w:ind w:left="195" w:hanging="195"/>
            </w:pPr>
            <w:r>
              <w:sym w:font="Symbol" w:char="F0B0"/>
            </w:r>
            <w:r>
              <w:t xml:space="preserve"> Noticeable errors in grammar </w:t>
            </w:r>
          </w:p>
          <w:p w:rsidR="001B219B" w:rsidRDefault="001B219B" w:rsidP="00967487">
            <w:pPr>
              <w:spacing w:after="40"/>
              <w:ind w:left="195" w:hanging="195"/>
            </w:pPr>
            <w:r>
              <w:sym w:font="Symbol" w:char="F0B0"/>
            </w:r>
            <w:r>
              <w:t xml:space="preserve"> Limited use or moderate misuse of vocabulary.</w:t>
            </w:r>
          </w:p>
          <w:p w:rsidR="001B219B" w:rsidRDefault="001B219B" w:rsidP="00967487">
            <w:pPr>
              <w:spacing w:after="40"/>
              <w:ind w:left="195" w:hanging="195"/>
            </w:pPr>
            <w:r>
              <w:sym w:font="Symbol" w:char="F0B0"/>
            </w:r>
            <w:r>
              <w:t xml:space="preserve"> Limited citation of sources</w:t>
            </w:r>
          </w:p>
          <w:p w:rsidR="001B219B" w:rsidRDefault="001B219B" w:rsidP="00967487">
            <w:pPr>
              <w:spacing w:after="40"/>
              <w:ind w:left="195" w:hanging="195"/>
            </w:pPr>
            <w:r>
              <w:sym w:font="Symbol" w:char="F0B0"/>
            </w:r>
            <w:r>
              <w:t xml:space="preserve"> Significant problems with page/slides layout</w:t>
            </w:r>
          </w:p>
        </w:tc>
        <w:tc>
          <w:tcPr>
            <w:tcW w:w="2607" w:type="dxa"/>
            <w:tcBorders>
              <w:top w:val="single" w:sz="4" w:space="0" w:color="auto"/>
              <w:left w:val="single" w:sz="4" w:space="0" w:color="auto"/>
              <w:bottom w:val="single" w:sz="4" w:space="0" w:color="auto"/>
              <w:right w:val="single" w:sz="4" w:space="0" w:color="auto"/>
            </w:tcBorders>
          </w:tcPr>
          <w:p w:rsidR="001B219B" w:rsidRDefault="001B219B" w:rsidP="00967487">
            <w:pPr>
              <w:spacing w:after="40"/>
              <w:ind w:left="260" w:hanging="260"/>
            </w:pPr>
            <w:r>
              <w:sym w:font="Symbol" w:char="F0B0"/>
            </w:r>
            <w:r>
              <w:t xml:space="preserve"> Many errors in grammar</w:t>
            </w:r>
          </w:p>
          <w:p w:rsidR="001B219B" w:rsidRDefault="001B219B" w:rsidP="00967487">
            <w:pPr>
              <w:spacing w:after="40"/>
              <w:ind w:left="260" w:hanging="260"/>
            </w:pPr>
            <w:r>
              <w:sym w:font="Symbol" w:char="F0B0"/>
            </w:r>
            <w:r>
              <w:t xml:space="preserve"> Poor vocabulary or annoying misuse of vocabulary</w:t>
            </w:r>
          </w:p>
          <w:p w:rsidR="001B219B" w:rsidRDefault="001B219B" w:rsidP="00967487">
            <w:pPr>
              <w:spacing w:after="40"/>
              <w:ind w:left="260" w:hanging="260"/>
            </w:pPr>
            <w:r>
              <w:sym w:font="Symbol" w:char="F0B0"/>
            </w:r>
            <w:r>
              <w:t xml:space="preserve"> No citation of sources</w:t>
            </w:r>
          </w:p>
          <w:p w:rsidR="001B219B" w:rsidRDefault="001B219B" w:rsidP="00967487">
            <w:pPr>
              <w:spacing w:after="40"/>
              <w:ind w:left="260" w:hanging="260"/>
            </w:pPr>
            <w:r>
              <w:sym w:font="Symbol" w:char="F0B0"/>
            </w:r>
            <w:r>
              <w:t xml:space="preserve"> Annoying page/slides layout</w:t>
            </w:r>
          </w:p>
        </w:tc>
      </w:tr>
      <w:tr w:rsidR="001B219B" w:rsidTr="00967487">
        <w:tblPrEx>
          <w:tblCellMar>
            <w:top w:w="0" w:type="dxa"/>
            <w:bottom w:w="0" w:type="dxa"/>
          </w:tblCellMar>
        </w:tblPrEx>
        <w:tc>
          <w:tcPr>
            <w:tcW w:w="2398" w:type="dxa"/>
          </w:tcPr>
          <w:p w:rsidR="001B219B" w:rsidRDefault="001B219B" w:rsidP="00C17BC9">
            <w:pPr>
              <w:rPr>
                <w:b/>
                <w:bCs/>
              </w:rPr>
            </w:pPr>
          </w:p>
          <w:p w:rsidR="001B219B" w:rsidRDefault="001B219B" w:rsidP="00C17BC9">
            <w:pPr>
              <w:rPr>
                <w:b/>
                <w:bCs/>
              </w:rPr>
            </w:pPr>
          </w:p>
          <w:p w:rsidR="001B219B" w:rsidRDefault="001B219B" w:rsidP="00C17BC9">
            <w:pPr>
              <w:rPr>
                <w:b/>
                <w:bCs/>
              </w:rPr>
            </w:pPr>
          </w:p>
          <w:p w:rsidR="001B219B" w:rsidRDefault="001B219B" w:rsidP="00C17BC9">
            <w:pPr>
              <w:numPr>
                <w:ilvl w:val="0"/>
                <w:numId w:val="24"/>
              </w:numPr>
              <w:rPr>
                <w:b/>
                <w:bCs/>
              </w:rPr>
            </w:pPr>
            <w:r>
              <w:rPr>
                <w:b/>
                <w:bCs/>
              </w:rPr>
              <w:t>Content and Thinking</w:t>
            </w:r>
          </w:p>
        </w:tc>
        <w:tc>
          <w:tcPr>
            <w:tcW w:w="2669" w:type="dxa"/>
          </w:tcPr>
          <w:p w:rsidR="001B219B" w:rsidRDefault="001B219B" w:rsidP="00967487">
            <w:pPr>
              <w:spacing w:after="40"/>
              <w:ind w:left="245" w:hanging="245"/>
            </w:pPr>
            <w:r>
              <w:sym w:font="Symbol" w:char="F0B0"/>
            </w:r>
            <w:r>
              <w:t xml:space="preserve"> Excellent understanding of the context and concepts.</w:t>
            </w:r>
          </w:p>
          <w:p w:rsidR="001B219B" w:rsidRDefault="001B219B" w:rsidP="00967487">
            <w:pPr>
              <w:spacing w:after="40"/>
              <w:ind w:left="245" w:hanging="245"/>
            </w:pPr>
            <w:r>
              <w:sym w:font="Symbol" w:char="F0B0"/>
            </w:r>
            <w:r>
              <w:t xml:space="preserve"> Strong arguments</w:t>
            </w:r>
          </w:p>
          <w:p w:rsidR="001B219B" w:rsidRDefault="001B219B" w:rsidP="00967487">
            <w:pPr>
              <w:spacing w:after="40"/>
              <w:ind w:left="245" w:hanging="245"/>
            </w:pPr>
            <w:r>
              <w:sym w:font="Symbol" w:char="F0B0"/>
            </w:r>
            <w:r>
              <w:t xml:space="preserve"> Demonstrates critical thinking</w:t>
            </w:r>
          </w:p>
        </w:tc>
        <w:tc>
          <w:tcPr>
            <w:tcW w:w="2781" w:type="dxa"/>
          </w:tcPr>
          <w:p w:rsidR="001B219B" w:rsidRDefault="001B219B" w:rsidP="00967487">
            <w:pPr>
              <w:pStyle w:val="BodyTextIndent"/>
              <w:ind w:left="144" w:hanging="86"/>
            </w:pPr>
            <w:r>
              <w:sym w:font="Symbol" w:char="F0B0"/>
            </w:r>
            <w:r>
              <w:t xml:space="preserve"> Very good understanding of the context and concepts</w:t>
            </w:r>
          </w:p>
          <w:p w:rsidR="001B219B" w:rsidRDefault="001B219B" w:rsidP="00967487">
            <w:pPr>
              <w:pStyle w:val="BodyTextIndent"/>
              <w:ind w:left="144" w:hanging="86"/>
            </w:pPr>
            <w:r>
              <w:sym w:font="Symbol" w:char="F0B0"/>
            </w:r>
            <w:r>
              <w:t xml:space="preserve"> Good arguments</w:t>
            </w:r>
          </w:p>
          <w:p w:rsidR="001B219B" w:rsidRDefault="001B219B" w:rsidP="00967487">
            <w:pPr>
              <w:pStyle w:val="BodyTextIndent"/>
              <w:ind w:left="144" w:hanging="86"/>
            </w:pPr>
            <w:r>
              <w:sym w:font="Symbol" w:char="F0B0"/>
            </w:r>
            <w:r>
              <w:t xml:space="preserve"> Good thinking</w:t>
            </w:r>
          </w:p>
        </w:tc>
        <w:tc>
          <w:tcPr>
            <w:tcW w:w="2721" w:type="dxa"/>
          </w:tcPr>
          <w:p w:rsidR="001B219B" w:rsidRDefault="001B219B" w:rsidP="00967487">
            <w:pPr>
              <w:spacing w:after="40"/>
              <w:ind w:left="195" w:hanging="195"/>
            </w:pPr>
            <w:r>
              <w:sym w:font="Symbol" w:char="F0B0"/>
            </w:r>
            <w:r>
              <w:t xml:space="preserve"> Inaccurate understanding of the context and concepts</w:t>
            </w:r>
          </w:p>
          <w:p w:rsidR="001B219B" w:rsidRDefault="001B219B" w:rsidP="00967487">
            <w:pPr>
              <w:spacing w:after="40"/>
              <w:ind w:left="195" w:hanging="195"/>
            </w:pPr>
            <w:r>
              <w:sym w:font="Symbol" w:char="F0B0"/>
            </w:r>
            <w:r>
              <w:t xml:space="preserve"> Weak arguments</w:t>
            </w:r>
          </w:p>
          <w:p w:rsidR="001B219B" w:rsidRDefault="001B219B" w:rsidP="00967487">
            <w:pPr>
              <w:spacing w:after="40"/>
              <w:ind w:left="195" w:hanging="195"/>
            </w:pPr>
            <w:r>
              <w:sym w:font="Symbol" w:char="F0B0"/>
            </w:r>
            <w:r>
              <w:t xml:space="preserve"> Limited thinking</w:t>
            </w:r>
          </w:p>
        </w:tc>
        <w:tc>
          <w:tcPr>
            <w:tcW w:w="2607" w:type="dxa"/>
          </w:tcPr>
          <w:p w:rsidR="001B219B" w:rsidRDefault="001B219B" w:rsidP="00967487">
            <w:pPr>
              <w:spacing w:after="40"/>
              <w:ind w:left="260" w:hanging="260"/>
            </w:pPr>
            <w:r>
              <w:sym w:font="Symbol" w:char="F0B0"/>
            </w:r>
            <w:r>
              <w:t xml:space="preserve"> Substantial lack of understanding of the context and concepts</w:t>
            </w:r>
          </w:p>
          <w:p w:rsidR="001B219B" w:rsidRDefault="001B219B" w:rsidP="00967487">
            <w:pPr>
              <w:spacing w:after="40"/>
              <w:ind w:left="260" w:hanging="260"/>
            </w:pPr>
            <w:r>
              <w:sym w:font="Symbol" w:char="F0B0"/>
            </w:r>
            <w:r>
              <w:t xml:space="preserve"> Confusing arguments</w:t>
            </w:r>
          </w:p>
          <w:p w:rsidR="001B219B" w:rsidRDefault="001B219B" w:rsidP="00967487">
            <w:pPr>
              <w:spacing w:after="40"/>
              <w:ind w:left="260" w:hanging="260"/>
            </w:pPr>
            <w:r>
              <w:sym w:font="Symbol" w:char="F0B0"/>
            </w:r>
            <w:r>
              <w:t xml:space="preserve"> Lack of thinking</w:t>
            </w:r>
          </w:p>
        </w:tc>
      </w:tr>
    </w:tbl>
    <w:p w:rsidR="001B219B" w:rsidRP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D70F2" w:rsidRDefault="001D70F2"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Default="001B219B" w:rsidP="00CF6666">
      <w:pPr>
        <w:spacing w:line="276" w:lineRule="auto"/>
        <w:rPr>
          <w:rFonts w:ascii="Times New Roman" w:hAnsi="Times New Roman" w:cs="Times New Roman"/>
          <w:sz w:val="22"/>
          <w:szCs w:val="22"/>
        </w:rPr>
      </w:pPr>
    </w:p>
    <w:p w:rsidR="001B219B" w:rsidRPr="00CF6666" w:rsidRDefault="001B219B" w:rsidP="00CF6666">
      <w:pPr>
        <w:spacing w:line="276" w:lineRule="auto"/>
        <w:rPr>
          <w:rFonts w:ascii="Times New Roman" w:hAnsi="Times New Roman" w:cs="Times New Roman"/>
          <w:sz w:val="22"/>
          <w:szCs w:val="22"/>
        </w:rPr>
      </w:pPr>
    </w:p>
    <w:p w:rsidR="00B530A5" w:rsidRPr="0008574E" w:rsidRDefault="00B530A5" w:rsidP="0008574E">
      <w:pPr>
        <w:spacing w:line="276" w:lineRule="auto"/>
        <w:ind w:left="1440" w:hanging="1440"/>
        <w:rPr>
          <w:rFonts w:ascii="Times New Roman" w:hAnsi="Times New Roman" w:cs="Times New Roman"/>
          <w:b/>
          <w:sz w:val="22"/>
          <w:szCs w:val="22"/>
        </w:rPr>
      </w:pPr>
    </w:p>
    <w:p w:rsidR="00973755" w:rsidRPr="0008574E" w:rsidRDefault="00A83696" w:rsidP="0008574E">
      <w:pPr>
        <w:spacing w:line="276" w:lineRule="auto"/>
        <w:ind w:left="1440" w:hanging="1440"/>
        <w:rPr>
          <w:rFonts w:ascii="Times New Roman" w:hAnsi="Times New Roman" w:cs="Times New Roman"/>
          <w:b/>
          <w:sz w:val="22"/>
          <w:szCs w:val="22"/>
        </w:rPr>
      </w:pPr>
      <w:r w:rsidRPr="0008574E">
        <w:rPr>
          <w:rFonts w:ascii="Times New Roman" w:hAnsi="Times New Roman" w:cs="Times New Roman"/>
          <w:b/>
          <w:sz w:val="22"/>
          <w:szCs w:val="22"/>
        </w:rPr>
        <w:t>Sample Course Outline</w:t>
      </w:r>
      <w:r w:rsidR="00973755" w:rsidRPr="0008574E">
        <w:rPr>
          <w:rFonts w:ascii="Times New Roman" w:hAnsi="Times New Roman" w:cs="Times New Roman"/>
          <w:b/>
          <w:sz w:val="22"/>
          <w:szCs w:val="22"/>
        </w:rPr>
        <w:t>:</w:t>
      </w:r>
    </w:p>
    <w:p w:rsidR="00537C48" w:rsidRPr="0008574E" w:rsidRDefault="00537C48" w:rsidP="0008574E">
      <w:pPr>
        <w:spacing w:line="276" w:lineRule="auto"/>
        <w:ind w:left="1440" w:hanging="1440"/>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220"/>
        <w:gridCol w:w="1908"/>
      </w:tblGrid>
      <w:tr w:rsidR="00537C48" w:rsidRPr="0008574E" w:rsidTr="0008574E">
        <w:trPr>
          <w:trHeight w:val="309"/>
          <w:jc w:val="center"/>
        </w:trPr>
        <w:tc>
          <w:tcPr>
            <w:tcW w:w="1980"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DATE</w:t>
            </w:r>
          </w:p>
        </w:tc>
        <w:tc>
          <w:tcPr>
            <w:tcW w:w="5220"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TOPIC</w:t>
            </w:r>
          </w:p>
        </w:tc>
        <w:tc>
          <w:tcPr>
            <w:tcW w:w="1908"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CHAPTER</w:t>
            </w:r>
          </w:p>
        </w:tc>
      </w:tr>
      <w:tr w:rsidR="00537C48" w:rsidRPr="0008574E" w:rsidTr="00537C48">
        <w:trPr>
          <w:jc w:val="center"/>
        </w:trPr>
        <w:tc>
          <w:tcPr>
            <w:tcW w:w="1980" w:type="dxa"/>
            <w:tcBorders>
              <w:right w:val="nil"/>
            </w:tcBorders>
            <w:shd w:val="clear" w:color="auto" w:fill="D9D9D9"/>
          </w:tcPr>
          <w:p w:rsidR="00537C48" w:rsidRPr="0008574E" w:rsidRDefault="00537C48" w:rsidP="0008574E">
            <w:pPr>
              <w:tabs>
                <w:tab w:val="left" w:pos="900"/>
              </w:tabs>
              <w:spacing w:line="276" w:lineRule="auto"/>
              <w:jc w:val="center"/>
              <w:rPr>
                <w:rFonts w:ascii="Times New Roman" w:hAnsi="Times New Roman" w:cs="Times New Roman"/>
                <w:sz w:val="22"/>
                <w:szCs w:val="22"/>
              </w:rPr>
            </w:pPr>
          </w:p>
        </w:tc>
        <w:tc>
          <w:tcPr>
            <w:tcW w:w="5220" w:type="dxa"/>
            <w:tcBorders>
              <w:left w:val="nil"/>
              <w:right w:val="nil"/>
            </w:tcBorders>
            <w:shd w:val="clear" w:color="auto" w:fill="D9D9D9"/>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Introduction to Federal Taxation</w:t>
            </w:r>
          </w:p>
        </w:tc>
        <w:tc>
          <w:tcPr>
            <w:tcW w:w="1908" w:type="dxa"/>
            <w:tcBorders>
              <w:left w:val="nil"/>
            </w:tcBorders>
            <w:shd w:val="clear" w:color="auto" w:fill="D9D9D9"/>
          </w:tcPr>
          <w:p w:rsidR="00537C48" w:rsidRPr="0008574E" w:rsidRDefault="00537C48" w:rsidP="0008574E">
            <w:pPr>
              <w:tabs>
                <w:tab w:val="left" w:pos="900"/>
              </w:tabs>
              <w:spacing w:line="276" w:lineRule="auto"/>
              <w:jc w:val="center"/>
              <w:rPr>
                <w:rFonts w:ascii="Times New Roman" w:hAnsi="Times New Roman" w:cs="Times New Roman"/>
                <w:sz w:val="22"/>
                <w:szCs w:val="22"/>
              </w:rPr>
            </w:pPr>
          </w:p>
        </w:tc>
      </w:tr>
      <w:tr w:rsidR="00537C48" w:rsidRPr="0008574E" w:rsidTr="00537C48">
        <w:trPr>
          <w:jc w:val="center"/>
        </w:trPr>
        <w:tc>
          <w:tcPr>
            <w:tcW w:w="198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1</w:t>
            </w:r>
          </w:p>
        </w:tc>
        <w:tc>
          <w:tcPr>
            <w:tcW w:w="522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Fundamental Aspects of Federal Taxation</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Chapter 1</w:t>
            </w:r>
          </w:p>
        </w:tc>
      </w:tr>
      <w:tr w:rsidR="00537C48" w:rsidRPr="0008574E" w:rsidTr="0008574E">
        <w:trPr>
          <w:trHeight w:val="418"/>
          <w:jc w:val="center"/>
        </w:trPr>
        <w:tc>
          <w:tcPr>
            <w:tcW w:w="198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2</w:t>
            </w:r>
          </w:p>
        </w:tc>
        <w:tc>
          <w:tcPr>
            <w:tcW w:w="5220" w:type="dxa"/>
          </w:tcPr>
          <w:p w:rsidR="00537C48" w:rsidRPr="0008574E" w:rsidRDefault="00537C48" w:rsidP="0008574E">
            <w:pPr>
              <w:spacing w:line="276" w:lineRule="auto"/>
              <w:jc w:val="center"/>
              <w:rPr>
                <w:rFonts w:ascii="Times New Roman" w:hAnsi="Times New Roman" w:cs="Times New Roman"/>
                <w:bCs/>
                <w:sz w:val="22"/>
                <w:szCs w:val="22"/>
              </w:rPr>
            </w:pPr>
            <w:r w:rsidRPr="0008574E">
              <w:rPr>
                <w:rFonts w:ascii="Times New Roman" w:hAnsi="Times New Roman" w:cs="Times New Roman"/>
                <w:sz w:val="22"/>
                <w:szCs w:val="22"/>
              </w:rPr>
              <w:t>Individual Taxation-An Overview</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3</w:t>
            </w:r>
          </w:p>
        </w:tc>
      </w:tr>
      <w:tr w:rsidR="00537C48" w:rsidRPr="0008574E" w:rsidTr="0008574E">
        <w:trPr>
          <w:trHeight w:val="251"/>
          <w:jc w:val="center"/>
        </w:trPr>
        <w:tc>
          <w:tcPr>
            <w:tcW w:w="1980" w:type="dxa"/>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3</w:t>
            </w:r>
          </w:p>
        </w:tc>
        <w:tc>
          <w:tcPr>
            <w:tcW w:w="5220" w:type="dxa"/>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bCs/>
                <w:sz w:val="22"/>
                <w:szCs w:val="22"/>
              </w:rPr>
              <w:t>Gross Income</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Ch.4</w:t>
            </w:r>
          </w:p>
        </w:tc>
      </w:tr>
      <w:tr w:rsidR="00537C48" w:rsidRPr="0008574E" w:rsidTr="0008574E">
        <w:trPr>
          <w:trHeight w:val="268"/>
          <w:jc w:val="center"/>
        </w:trPr>
        <w:tc>
          <w:tcPr>
            <w:tcW w:w="1980" w:type="dxa"/>
            <w:tcBorders>
              <w:bottom w:val="single" w:sz="4" w:space="0" w:color="auto"/>
            </w:tcBorders>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4</w:t>
            </w:r>
          </w:p>
        </w:tc>
        <w:tc>
          <w:tcPr>
            <w:tcW w:w="5220" w:type="dxa"/>
            <w:tcBorders>
              <w:bottom w:val="single" w:sz="4" w:space="0" w:color="auto"/>
            </w:tcBorders>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bCs/>
                <w:sz w:val="22"/>
                <w:szCs w:val="22"/>
              </w:rPr>
              <w:t>Test 1 1,3 &amp; 4</w:t>
            </w:r>
          </w:p>
        </w:tc>
        <w:tc>
          <w:tcPr>
            <w:tcW w:w="1908"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p>
        </w:tc>
      </w:tr>
      <w:tr w:rsidR="00537C48" w:rsidRPr="0008574E" w:rsidTr="00537C48">
        <w:trPr>
          <w:jc w:val="center"/>
        </w:trPr>
        <w:tc>
          <w:tcPr>
            <w:tcW w:w="1980" w:type="dxa"/>
            <w:tcBorders>
              <w:right w:val="nil"/>
            </w:tcBorders>
            <w:shd w:val="clear" w:color="auto" w:fill="D9D9D9"/>
          </w:tcPr>
          <w:p w:rsidR="00537C48" w:rsidRPr="0008574E" w:rsidRDefault="00537C48" w:rsidP="0008574E">
            <w:pPr>
              <w:tabs>
                <w:tab w:val="left" w:pos="900"/>
              </w:tabs>
              <w:spacing w:line="276" w:lineRule="auto"/>
              <w:jc w:val="center"/>
              <w:rPr>
                <w:rFonts w:ascii="Times New Roman" w:hAnsi="Times New Roman" w:cs="Times New Roman"/>
                <w:sz w:val="22"/>
                <w:szCs w:val="22"/>
              </w:rPr>
            </w:pPr>
          </w:p>
        </w:tc>
        <w:tc>
          <w:tcPr>
            <w:tcW w:w="5220" w:type="dxa"/>
            <w:tcBorders>
              <w:left w:val="nil"/>
              <w:right w:val="nil"/>
            </w:tcBorders>
            <w:shd w:val="clear" w:color="auto" w:fill="D9D9D9"/>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Gross Income</w:t>
            </w:r>
          </w:p>
        </w:tc>
        <w:tc>
          <w:tcPr>
            <w:tcW w:w="1908" w:type="dxa"/>
            <w:tcBorders>
              <w:left w:val="nil"/>
            </w:tcBorders>
            <w:shd w:val="clear" w:color="auto" w:fill="D9D9D9"/>
          </w:tcPr>
          <w:p w:rsidR="00537C48" w:rsidRPr="0008574E" w:rsidRDefault="00537C48" w:rsidP="0008574E">
            <w:pPr>
              <w:tabs>
                <w:tab w:val="left" w:pos="900"/>
              </w:tabs>
              <w:spacing w:line="276" w:lineRule="auto"/>
              <w:jc w:val="center"/>
              <w:rPr>
                <w:rFonts w:ascii="Times New Roman" w:hAnsi="Times New Roman" w:cs="Times New Roman"/>
                <w:sz w:val="22"/>
                <w:szCs w:val="22"/>
              </w:rPr>
            </w:pPr>
          </w:p>
        </w:tc>
      </w:tr>
      <w:tr w:rsidR="00537C48" w:rsidRPr="0008574E" w:rsidTr="0008574E">
        <w:trPr>
          <w:trHeight w:val="301"/>
          <w:jc w:val="center"/>
        </w:trPr>
        <w:tc>
          <w:tcPr>
            <w:tcW w:w="198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5</w:t>
            </w:r>
          </w:p>
        </w:tc>
        <w:tc>
          <w:tcPr>
            <w:tcW w:w="522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Gross Income and exclusions</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5</w:t>
            </w:r>
          </w:p>
        </w:tc>
      </w:tr>
      <w:tr w:rsidR="00537C48" w:rsidRPr="0008574E" w:rsidTr="00537C48">
        <w:trPr>
          <w:trHeight w:val="512"/>
          <w:jc w:val="center"/>
        </w:trPr>
        <w:tc>
          <w:tcPr>
            <w:tcW w:w="1980" w:type="dxa"/>
          </w:tcPr>
          <w:p w:rsidR="00537C48" w:rsidRPr="0008574E" w:rsidRDefault="0027564B" w:rsidP="0008574E">
            <w:pPr>
              <w:spacing w:line="276" w:lineRule="auto"/>
              <w:jc w:val="center"/>
              <w:rPr>
                <w:rFonts w:ascii="Times New Roman" w:hAnsi="Times New Roman" w:cs="Times New Roman"/>
                <w:sz w:val="22"/>
                <w:szCs w:val="22"/>
              </w:rPr>
            </w:pPr>
            <w:r>
              <w:rPr>
                <w:rFonts w:ascii="Times New Roman" w:hAnsi="Times New Roman" w:cs="Times New Roman"/>
                <w:sz w:val="22"/>
                <w:szCs w:val="22"/>
              </w:rPr>
              <w:t>Week 6</w:t>
            </w:r>
          </w:p>
          <w:p w:rsidR="00537C48" w:rsidRPr="0008574E" w:rsidRDefault="00537C48" w:rsidP="0008574E">
            <w:pPr>
              <w:spacing w:line="276" w:lineRule="auto"/>
              <w:jc w:val="center"/>
              <w:rPr>
                <w:rFonts w:ascii="Times New Roman" w:hAnsi="Times New Roman" w:cs="Times New Roman"/>
                <w:sz w:val="22"/>
                <w:szCs w:val="22"/>
              </w:rPr>
            </w:pPr>
          </w:p>
        </w:tc>
        <w:tc>
          <w:tcPr>
            <w:tcW w:w="522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Deductions General Concepts and Trade or Business Deductions</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Ch.6</w:t>
            </w:r>
          </w:p>
          <w:p w:rsidR="00537C48" w:rsidRPr="0008574E" w:rsidRDefault="00537C48" w:rsidP="0008574E">
            <w:pPr>
              <w:tabs>
                <w:tab w:val="left" w:pos="900"/>
              </w:tabs>
              <w:spacing w:line="276" w:lineRule="auto"/>
              <w:jc w:val="center"/>
              <w:rPr>
                <w:rFonts w:ascii="Times New Roman" w:hAnsi="Times New Roman" w:cs="Times New Roman"/>
                <w:sz w:val="22"/>
                <w:szCs w:val="22"/>
              </w:rPr>
            </w:pPr>
          </w:p>
        </w:tc>
      </w:tr>
      <w:tr w:rsidR="00537C48" w:rsidRPr="0008574E" w:rsidTr="0008574E">
        <w:trPr>
          <w:trHeight w:val="252"/>
          <w:jc w:val="center"/>
        </w:trPr>
        <w:tc>
          <w:tcPr>
            <w:tcW w:w="1980" w:type="dxa"/>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7</w:t>
            </w:r>
          </w:p>
        </w:tc>
        <w:tc>
          <w:tcPr>
            <w:tcW w:w="522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Deductions Business/Investment Losses and PAL</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Ch.7</w:t>
            </w:r>
          </w:p>
        </w:tc>
      </w:tr>
      <w:tr w:rsidR="00537C48" w:rsidRPr="0008574E" w:rsidTr="00537C48">
        <w:trPr>
          <w:jc w:val="center"/>
        </w:trPr>
        <w:tc>
          <w:tcPr>
            <w:tcW w:w="1980" w:type="dxa"/>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8</w:t>
            </w:r>
          </w:p>
        </w:tc>
        <w:tc>
          <w:tcPr>
            <w:tcW w:w="522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Mid-Term 5-7</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p>
        </w:tc>
      </w:tr>
      <w:tr w:rsidR="00537C48" w:rsidRPr="0008574E" w:rsidTr="00537C48">
        <w:trPr>
          <w:jc w:val="center"/>
        </w:trPr>
        <w:tc>
          <w:tcPr>
            <w:tcW w:w="1980" w:type="dxa"/>
            <w:tcBorders>
              <w:bottom w:val="single" w:sz="4" w:space="0" w:color="auto"/>
            </w:tcBorders>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9</w:t>
            </w:r>
          </w:p>
        </w:tc>
        <w:tc>
          <w:tcPr>
            <w:tcW w:w="5220"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Itemized Deductions</w:t>
            </w:r>
          </w:p>
        </w:tc>
        <w:tc>
          <w:tcPr>
            <w:tcW w:w="1908"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Ch.8</w:t>
            </w:r>
          </w:p>
        </w:tc>
      </w:tr>
      <w:tr w:rsidR="00537C48" w:rsidRPr="0008574E" w:rsidTr="0008574E">
        <w:trPr>
          <w:trHeight w:val="234"/>
          <w:jc w:val="center"/>
        </w:trPr>
        <w:tc>
          <w:tcPr>
            <w:tcW w:w="1980" w:type="dxa"/>
            <w:tcBorders>
              <w:bottom w:val="single" w:sz="4" w:space="0" w:color="auto"/>
            </w:tcBorders>
          </w:tcPr>
          <w:p w:rsidR="00537C48" w:rsidRPr="0008574E" w:rsidRDefault="00537C48" w:rsidP="0008574E">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10</w:t>
            </w:r>
          </w:p>
        </w:tc>
        <w:tc>
          <w:tcPr>
            <w:tcW w:w="5220"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Tax Credits Prepayments and AMT</w:t>
            </w:r>
          </w:p>
        </w:tc>
        <w:tc>
          <w:tcPr>
            <w:tcW w:w="1908" w:type="dxa"/>
            <w:tcBorders>
              <w:bottom w:val="single" w:sz="4" w:space="0" w:color="auto"/>
            </w:tcBorders>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9</w:t>
            </w:r>
          </w:p>
        </w:tc>
      </w:tr>
      <w:tr w:rsidR="00537C48" w:rsidRPr="0008574E" w:rsidTr="0008574E">
        <w:trPr>
          <w:trHeight w:val="505"/>
          <w:jc w:val="center"/>
        </w:trPr>
        <w:tc>
          <w:tcPr>
            <w:tcW w:w="1980" w:type="dxa"/>
          </w:tcPr>
          <w:p w:rsidR="00537C48" w:rsidRPr="0008574E" w:rsidRDefault="0027564B" w:rsidP="0008574E">
            <w:pPr>
              <w:tabs>
                <w:tab w:val="left" w:pos="900"/>
              </w:tabs>
              <w:spacing w:line="276" w:lineRule="auto"/>
              <w:jc w:val="center"/>
              <w:rPr>
                <w:rFonts w:ascii="Times New Roman" w:hAnsi="Times New Roman" w:cs="Times New Roman"/>
                <w:sz w:val="22"/>
                <w:szCs w:val="22"/>
              </w:rPr>
            </w:pPr>
            <w:r>
              <w:rPr>
                <w:rFonts w:ascii="Times New Roman" w:hAnsi="Times New Roman" w:cs="Times New Roman"/>
                <w:sz w:val="22"/>
                <w:szCs w:val="22"/>
              </w:rPr>
              <w:t>Week 11</w:t>
            </w:r>
          </w:p>
          <w:p w:rsidR="00537C48" w:rsidRPr="0008574E" w:rsidRDefault="00537C48" w:rsidP="0008574E">
            <w:pPr>
              <w:tabs>
                <w:tab w:val="left" w:pos="900"/>
              </w:tabs>
              <w:spacing w:line="276" w:lineRule="auto"/>
              <w:jc w:val="center"/>
              <w:rPr>
                <w:rFonts w:ascii="Times New Roman" w:hAnsi="Times New Roman" w:cs="Times New Roman"/>
                <w:sz w:val="22"/>
                <w:szCs w:val="22"/>
              </w:rPr>
            </w:pPr>
          </w:p>
        </w:tc>
        <w:tc>
          <w:tcPr>
            <w:tcW w:w="5220"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Property Transations Determination of Basis and Gains and Losses</w:t>
            </w:r>
          </w:p>
        </w:tc>
        <w:tc>
          <w:tcPr>
            <w:tcW w:w="1908" w:type="dxa"/>
          </w:tcPr>
          <w:p w:rsidR="00537C48" w:rsidRPr="0008574E" w:rsidRDefault="00537C48"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10</w:t>
            </w:r>
          </w:p>
          <w:p w:rsidR="00537C48" w:rsidRPr="0008574E" w:rsidRDefault="00537C48" w:rsidP="0008574E">
            <w:pPr>
              <w:tabs>
                <w:tab w:val="left" w:pos="900"/>
              </w:tabs>
              <w:spacing w:line="276" w:lineRule="auto"/>
              <w:jc w:val="center"/>
              <w:rPr>
                <w:rFonts w:ascii="Times New Roman" w:hAnsi="Times New Roman" w:cs="Times New Roman"/>
                <w:sz w:val="22"/>
                <w:szCs w:val="22"/>
              </w:rPr>
            </w:pPr>
          </w:p>
        </w:tc>
      </w:tr>
      <w:tr w:rsidR="0008574E" w:rsidRPr="0008574E" w:rsidTr="0008574E">
        <w:trPr>
          <w:trHeight w:val="191"/>
          <w:jc w:val="center"/>
        </w:trPr>
        <w:tc>
          <w:tcPr>
            <w:tcW w:w="1980" w:type="dxa"/>
            <w:vMerge w:val="restart"/>
          </w:tcPr>
          <w:p w:rsidR="0008574E" w:rsidRPr="0008574E" w:rsidRDefault="0008574E" w:rsidP="0008574E">
            <w:pPr>
              <w:tabs>
                <w:tab w:val="left" w:pos="900"/>
              </w:tabs>
              <w:spacing w:line="276" w:lineRule="auto"/>
              <w:jc w:val="center"/>
              <w:rPr>
                <w:rFonts w:ascii="Times New Roman" w:hAnsi="Times New Roman" w:cs="Times New Roman"/>
                <w:sz w:val="22"/>
                <w:szCs w:val="22"/>
              </w:rPr>
            </w:pPr>
          </w:p>
          <w:p w:rsidR="0008574E" w:rsidRPr="0008574E" w:rsidRDefault="0008574E"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12-13</w:t>
            </w:r>
          </w:p>
        </w:tc>
        <w:tc>
          <w:tcPr>
            <w:tcW w:w="5220" w:type="dxa"/>
          </w:tcPr>
          <w:p w:rsidR="0008574E" w:rsidRPr="0008574E" w:rsidRDefault="0008574E"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Hand in Your Project Case Briefing</w:t>
            </w:r>
          </w:p>
        </w:tc>
        <w:tc>
          <w:tcPr>
            <w:tcW w:w="1908" w:type="dxa"/>
            <w:vMerge w:val="restart"/>
          </w:tcPr>
          <w:p w:rsidR="0008574E" w:rsidRPr="0008574E" w:rsidRDefault="0008574E" w:rsidP="0008574E">
            <w:pPr>
              <w:tabs>
                <w:tab w:val="left" w:pos="900"/>
              </w:tabs>
              <w:spacing w:line="276" w:lineRule="auto"/>
              <w:jc w:val="center"/>
              <w:rPr>
                <w:rFonts w:ascii="Times New Roman" w:hAnsi="Times New Roman" w:cs="Times New Roman"/>
                <w:sz w:val="22"/>
                <w:szCs w:val="22"/>
              </w:rPr>
            </w:pPr>
          </w:p>
          <w:p w:rsidR="0008574E" w:rsidRPr="0008574E" w:rsidRDefault="0008574E"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11</w:t>
            </w:r>
          </w:p>
        </w:tc>
      </w:tr>
      <w:tr w:rsidR="0008574E" w:rsidRPr="0008574E" w:rsidTr="0008574E">
        <w:trPr>
          <w:trHeight w:val="501"/>
          <w:jc w:val="center"/>
        </w:trPr>
        <w:tc>
          <w:tcPr>
            <w:tcW w:w="1980" w:type="dxa"/>
            <w:vMerge/>
          </w:tcPr>
          <w:p w:rsidR="0008574E" w:rsidRPr="0008574E" w:rsidRDefault="0008574E" w:rsidP="0008574E">
            <w:pPr>
              <w:tabs>
                <w:tab w:val="left" w:pos="900"/>
              </w:tabs>
              <w:spacing w:line="276" w:lineRule="auto"/>
              <w:jc w:val="center"/>
              <w:rPr>
                <w:rFonts w:ascii="Times New Roman" w:hAnsi="Times New Roman" w:cs="Times New Roman"/>
                <w:sz w:val="22"/>
                <w:szCs w:val="22"/>
              </w:rPr>
            </w:pPr>
          </w:p>
        </w:tc>
        <w:tc>
          <w:tcPr>
            <w:tcW w:w="5220" w:type="dxa"/>
          </w:tcPr>
          <w:p w:rsidR="0008574E" w:rsidRPr="0008574E" w:rsidRDefault="0008574E" w:rsidP="0008574E">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Property Transactions Nonrecognition of gains and losses</w:t>
            </w:r>
          </w:p>
        </w:tc>
        <w:tc>
          <w:tcPr>
            <w:tcW w:w="1908" w:type="dxa"/>
            <w:vMerge/>
          </w:tcPr>
          <w:p w:rsidR="0008574E" w:rsidRPr="0008574E" w:rsidRDefault="0008574E" w:rsidP="0008574E">
            <w:pPr>
              <w:tabs>
                <w:tab w:val="left" w:pos="900"/>
              </w:tabs>
              <w:spacing w:line="276" w:lineRule="auto"/>
              <w:jc w:val="center"/>
              <w:rPr>
                <w:rFonts w:ascii="Times New Roman" w:hAnsi="Times New Roman" w:cs="Times New Roman"/>
                <w:sz w:val="22"/>
                <w:szCs w:val="22"/>
              </w:rPr>
            </w:pPr>
          </w:p>
        </w:tc>
      </w:tr>
    </w:tbl>
    <w:p w:rsidR="00973755" w:rsidRPr="0008574E" w:rsidRDefault="00973755" w:rsidP="0008574E">
      <w:pPr>
        <w:spacing w:line="276" w:lineRule="auto"/>
        <w:ind w:left="1440" w:hanging="1440"/>
        <w:jc w:val="center"/>
        <w:rPr>
          <w:rFonts w:ascii="Times New Roman" w:hAnsi="Times New Roman" w:cs="Times New Roman"/>
          <w:i/>
          <w:sz w:val="22"/>
          <w:szCs w:val="22"/>
        </w:rPr>
      </w:pPr>
    </w:p>
    <w:p w:rsidR="007A035A" w:rsidRPr="003C22D9" w:rsidRDefault="007A035A" w:rsidP="007A035A">
      <w:pPr>
        <w:ind w:left="1440" w:hanging="1440"/>
        <w:jc w:val="center"/>
        <w:rPr>
          <w:rFonts w:ascii="Times New Roman" w:hAnsi="Times New Roman" w:cs="Times New Roman"/>
          <w:b/>
          <w:sz w:val="22"/>
          <w:szCs w:val="22"/>
        </w:rPr>
      </w:pPr>
      <w:r>
        <w:rPr>
          <w:rFonts w:ascii="Times New Roman" w:hAnsi="Times New Roman" w:cs="Times New Roman"/>
          <w:i/>
          <w:sz w:val="22"/>
          <w:szCs w:val="22"/>
        </w:rPr>
        <w:br w:type="page"/>
      </w:r>
      <w:r w:rsidRPr="003C22D9">
        <w:rPr>
          <w:rFonts w:ascii="Times New Roman" w:hAnsi="Times New Roman" w:cs="Times New Roman"/>
          <w:b/>
          <w:noProof/>
          <w:sz w:val="22"/>
          <w:szCs w:val="22"/>
        </w:rPr>
        <w:lastRenderedPageBreak/>
        <w:drawing>
          <wp:inline distT="0" distB="0" distL="0" distR="0">
            <wp:extent cx="3030220" cy="520700"/>
            <wp:effectExtent l="0" t="0" r="0" b="0"/>
            <wp:docPr id="2" name="Picture 2"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Stud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0220" cy="520700"/>
                    </a:xfrm>
                    <a:prstGeom prst="rect">
                      <a:avLst/>
                    </a:prstGeom>
                    <a:noFill/>
                    <a:ln>
                      <a:noFill/>
                    </a:ln>
                  </pic:spPr>
                </pic:pic>
              </a:graphicData>
            </a:graphic>
          </wp:inline>
        </w:drawing>
      </w:r>
    </w:p>
    <w:p w:rsidR="007A035A" w:rsidRPr="003C22D9" w:rsidRDefault="007A035A" w:rsidP="007A035A">
      <w:pPr>
        <w:ind w:left="1440" w:hanging="1440"/>
        <w:jc w:val="center"/>
        <w:rPr>
          <w:rFonts w:ascii="Times New Roman" w:hAnsi="Times New Roman" w:cs="Times New Roman"/>
          <w:b/>
          <w:sz w:val="22"/>
          <w:szCs w:val="22"/>
        </w:rPr>
      </w:pPr>
    </w:p>
    <w:p w:rsidR="007A035A" w:rsidRPr="003C22D9" w:rsidRDefault="007A035A" w:rsidP="007A035A">
      <w:pPr>
        <w:ind w:left="1440" w:hanging="1440"/>
        <w:jc w:val="center"/>
        <w:rPr>
          <w:rFonts w:ascii="Times New Roman" w:hAnsi="Times New Roman" w:cs="Times New Roman"/>
          <w:b/>
          <w:sz w:val="32"/>
          <w:szCs w:val="22"/>
        </w:rPr>
      </w:pPr>
    </w:p>
    <w:p w:rsidR="007A035A" w:rsidRPr="003C22D9" w:rsidRDefault="007A035A" w:rsidP="007A035A">
      <w:pPr>
        <w:ind w:left="1440" w:hanging="1440"/>
        <w:jc w:val="center"/>
        <w:rPr>
          <w:rFonts w:ascii="Times New Roman" w:hAnsi="Times New Roman" w:cs="Times New Roman"/>
          <w:b/>
          <w:sz w:val="32"/>
          <w:szCs w:val="22"/>
        </w:rPr>
      </w:pPr>
      <w:r w:rsidRPr="003C22D9">
        <w:rPr>
          <w:rFonts w:ascii="Times New Roman" w:hAnsi="Times New Roman" w:cs="Times New Roman"/>
          <w:b/>
          <w:sz w:val="32"/>
          <w:szCs w:val="22"/>
        </w:rPr>
        <w:t>Master Syllabus</w:t>
      </w:r>
    </w:p>
    <w:p w:rsidR="007A035A" w:rsidRPr="003C22D9" w:rsidRDefault="007A035A" w:rsidP="007A035A">
      <w:pPr>
        <w:ind w:left="1440" w:hanging="1440"/>
        <w:jc w:val="center"/>
        <w:rPr>
          <w:rFonts w:ascii="Times New Roman" w:hAnsi="Times New Roman" w:cs="Times New Roman"/>
          <w:b/>
          <w:sz w:val="32"/>
          <w:szCs w:val="22"/>
        </w:rPr>
      </w:pPr>
      <w:r w:rsidRPr="003C22D9">
        <w:rPr>
          <w:rFonts w:ascii="Times New Roman" w:hAnsi="Times New Roman" w:cs="Times New Roman"/>
          <w:b/>
          <w:sz w:val="32"/>
          <w:szCs w:val="22"/>
        </w:rPr>
        <w:t xml:space="preserve">Course: </w:t>
      </w:r>
      <w:r>
        <w:rPr>
          <w:rFonts w:ascii="Times New Roman" w:hAnsi="Times New Roman" w:cs="Times New Roman"/>
          <w:b/>
          <w:sz w:val="32"/>
          <w:szCs w:val="22"/>
        </w:rPr>
        <w:t>ACT 411 Advanced Taxation</w:t>
      </w:r>
    </w:p>
    <w:p w:rsidR="007A035A" w:rsidRPr="003C22D9" w:rsidRDefault="007A035A" w:rsidP="007A035A">
      <w:pPr>
        <w:ind w:left="1440" w:hanging="1440"/>
        <w:jc w:val="center"/>
        <w:rPr>
          <w:rFonts w:ascii="Times New Roman" w:hAnsi="Times New Roman" w:cs="Times New Roman"/>
          <w:b/>
          <w:sz w:val="32"/>
          <w:szCs w:val="22"/>
        </w:rPr>
      </w:pPr>
      <w:r w:rsidRPr="003C22D9">
        <w:rPr>
          <w:rFonts w:ascii="Times New Roman" w:hAnsi="Times New Roman" w:cs="Times New Roman"/>
          <w:b/>
          <w:sz w:val="32"/>
          <w:szCs w:val="22"/>
        </w:rPr>
        <w:t xml:space="preserve">Cluster Requirement: </w:t>
      </w:r>
      <w:r>
        <w:rPr>
          <w:rFonts w:ascii="Times New Roman" w:hAnsi="Times New Roman" w:cs="Times New Roman"/>
          <w:b/>
          <w:sz w:val="32"/>
          <w:szCs w:val="22"/>
        </w:rPr>
        <w:t>5B</w:t>
      </w:r>
    </w:p>
    <w:p w:rsidR="007A035A" w:rsidRPr="003C22D9" w:rsidRDefault="007A035A" w:rsidP="007A035A">
      <w:pPr>
        <w:spacing w:line="276" w:lineRule="auto"/>
        <w:ind w:left="1440" w:hanging="1440"/>
        <w:rPr>
          <w:rFonts w:ascii="Times New Roman" w:hAnsi="Times New Roman" w:cs="Times New Roman"/>
          <w:b/>
          <w:sz w:val="22"/>
          <w:szCs w:val="22"/>
        </w:rPr>
      </w:pPr>
    </w:p>
    <w:p w:rsidR="007A035A" w:rsidRPr="0008574E" w:rsidRDefault="007A035A" w:rsidP="007A035A">
      <w:pPr>
        <w:tabs>
          <w:tab w:val="left" w:pos="1800"/>
        </w:tabs>
        <w:spacing w:line="276" w:lineRule="auto"/>
        <w:rPr>
          <w:rFonts w:ascii="Times New Roman" w:hAnsi="Times New Roman" w:cs="Times New Roman"/>
          <w:b/>
          <w:sz w:val="22"/>
          <w:szCs w:val="22"/>
        </w:rPr>
      </w:pPr>
      <w:r w:rsidRPr="0008574E">
        <w:rPr>
          <w:rFonts w:ascii="Times New Roman" w:hAnsi="Times New Roman" w:cs="Times New Roman"/>
          <w:b/>
          <w:sz w:val="22"/>
          <w:szCs w:val="22"/>
        </w:rPr>
        <w:t>Course Overview:</w:t>
      </w:r>
    </w:p>
    <w:p w:rsidR="007A035A" w:rsidRPr="0008574E" w:rsidRDefault="007A035A" w:rsidP="007A035A">
      <w:pPr>
        <w:pStyle w:val="Default"/>
        <w:spacing w:line="276" w:lineRule="auto"/>
        <w:rPr>
          <w:sz w:val="22"/>
          <w:szCs w:val="22"/>
        </w:rPr>
      </w:pPr>
      <w:r w:rsidRPr="0008574E">
        <w:rPr>
          <w:sz w:val="22"/>
          <w:szCs w:val="22"/>
        </w:rPr>
        <w:t>Emphasis is placed on understanding the fundamental concepts of taxation through individual student study, group study, classroom examples and quizzes as well as using software and online resources accompanying the course material. Lectures will be used to develop an understanding of the more complex issues. Selected questions from the text will be used extensively for classroom examples. Students are expected to discuss these problems with colleagues thus, necessitating prior reading and preparation of solutions.</w:t>
      </w:r>
    </w:p>
    <w:p w:rsidR="007A035A" w:rsidRPr="0008574E" w:rsidRDefault="007A035A" w:rsidP="007A035A">
      <w:pPr>
        <w:pStyle w:val="Default"/>
        <w:spacing w:line="276" w:lineRule="auto"/>
        <w:rPr>
          <w:sz w:val="22"/>
          <w:szCs w:val="22"/>
        </w:rPr>
      </w:pPr>
    </w:p>
    <w:p w:rsidR="007A035A" w:rsidRDefault="007A035A" w:rsidP="007A035A">
      <w:pPr>
        <w:tabs>
          <w:tab w:val="left" w:pos="720"/>
        </w:tabs>
        <w:spacing w:line="276" w:lineRule="auto"/>
        <w:rPr>
          <w:rFonts w:ascii="Times New Roman" w:hAnsi="Times New Roman" w:cs="Times New Roman"/>
          <w:b/>
          <w:sz w:val="22"/>
          <w:szCs w:val="22"/>
        </w:rPr>
      </w:pPr>
      <w:r w:rsidRPr="0008574E">
        <w:rPr>
          <w:rFonts w:ascii="Times New Roman" w:hAnsi="Times New Roman" w:cs="Times New Roman"/>
          <w:b/>
          <w:sz w:val="22"/>
          <w:szCs w:val="22"/>
        </w:rPr>
        <w:t>Learning Outcomes:</w:t>
      </w:r>
    </w:p>
    <w:p w:rsidR="007A035A" w:rsidRPr="0008574E" w:rsidRDefault="007A035A" w:rsidP="007A035A">
      <w:pPr>
        <w:tabs>
          <w:tab w:val="left" w:pos="720"/>
        </w:tabs>
        <w:spacing w:line="276" w:lineRule="auto"/>
        <w:rPr>
          <w:rFonts w:ascii="Times New Roman" w:hAnsi="Times New Roman" w:cs="Times New Roman"/>
          <w:b/>
          <w:sz w:val="22"/>
          <w:szCs w:val="22"/>
        </w:rPr>
      </w:pPr>
    </w:p>
    <w:p w:rsidR="007A035A" w:rsidRPr="0008574E" w:rsidRDefault="007A035A" w:rsidP="007A035A">
      <w:pPr>
        <w:pStyle w:val="Default"/>
        <w:spacing w:line="276" w:lineRule="auto"/>
        <w:ind w:firstLine="720"/>
        <w:rPr>
          <w:sz w:val="22"/>
          <w:szCs w:val="22"/>
        </w:rPr>
      </w:pPr>
      <w:r w:rsidRPr="0008574E">
        <w:rPr>
          <w:sz w:val="22"/>
          <w:szCs w:val="22"/>
          <w:u w:val="single"/>
        </w:rPr>
        <w:t>Course-Specific Learning Outcomes:</w:t>
      </w:r>
      <w:r w:rsidRPr="0008574E">
        <w:rPr>
          <w:sz w:val="22"/>
          <w:szCs w:val="22"/>
        </w:rPr>
        <w:t xml:space="preserve"> </w:t>
      </w:r>
    </w:p>
    <w:p w:rsidR="007A035A" w:rsidRPr="0008574E" w:rsidRDefault="007A035A" w:rsidP="007A035A">
      <w:pPr>
        <w:pStyle w:val="Default"/>
        <w:spacing w:line="276" w:lineRule="auto"/>
        <w:ind w:left="720"/>
        <w:rPr>
          <w:sz w:val="22"/>
          <w:szCs w:val="22"/>
        </w:rPr>
      </w:pPr>
      <w:r w:rsidRPr="0008574E">
        <w:rPr>
          <w:sz w:val="22"/>
          <w:szCs w:val="22"/>
        </w:rPr>
        <w:t xml:space="preserve">Upon completion of this course, students will have an increased understanding of the fundamental concepts of taxation and be able to calculate taxable income for individuals; identify gross income and exclusions, deductions and losses; research related tax topics. During this course students will: </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the basic concepts underlying the income tax and the basic provisions that affect different classes of taxpayers.</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appreciate the legislative, administrative, and judicial development of important provisions.</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 xml:space="preserve">Gain awareness of the impact of taxation on the economy and financial planning. </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Be familiar with the means by which tax information is transferred (tax forms).</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Recognize that tax laws are not static, but constantly evolving.</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Be introduced to income taxation of individuals.</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Be introduced to gross i</w:t>
      </w:r>
      <w:r w:rsidRPr="0008574E">
        <w:rPr>
          <w:rFonts w:ascii="Times New Roman" w:hAnsi="Times New Roman" w:cs="Times New Roman"/>
          <w:snapToGrid w:val="0"/>
          <w:sz w:val="22"/>
          <w:szCs w:val="22"/>
        </w:rPr>
        <w:t>ncome, deductions, losses and loss limitations.</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napToGrid w:val="0"/>
          <w:sz w:val="22"/>
          <w:szCs w:val="22"/>
        </w:rPr>
        <w:t>Be introduced to ethical considerations related to tax practice.</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napToGrid w:val="0"/>
          <w:sz w:val="22"/>
          <w:szCs w:val="22"/>
        </w:rPr>
        <w:t>Understand the overview of federal taxation.</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napToGrid w:val="0"/>
          <w:sz w:val="22"/>
          <w:szCs w:val="22"/>
        </w:rPr>
        <w:t>Understand the components of tax formulae.</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personal and dependency exemptions; filing status and filing requirements.</w:t>
      </w:r>
    </w:p>
    <w:p w:rsidR="007A035A" w:rsidRPr="0008574E" w:rsidRDefault="007A035A" w:rsidP="007A035A">
      <w:pPr>
        <w:numPr>
          <w:ilvl w:val="0"/>
          <w:numId w:val="15"/>
        </w:numPr>
        <w:spacing w:line="276" w:lineRule="auto"/>
        <w:rPr>
          <w:rFonts w:ascii="Times New Roman" w:hAnsi="Times New Roman" w:cs="Times New Roman"/>
          <w:sz w:val="22"/>
          <w:szCs w:val="22"/>
        </w:rPr>
      </w:pPr>
      <w:r w:rsidRPr="0008574E">
        <w:rPr>
          <w:rFonts w:ascii="Times New Roman" w:hAnsi="Times New Roman" w:cs="Times New Roman"/>
          <w:sz w:val="22"/>
          <w:szCs w:val="22"/>
        </w:rPr>
        <w:t>Understand certain business deductions, losses, and itemized deductions.</w:t>
      </w:r>
    </w:p>
    <w:p w:rsidR="007A035A" w:rsidRPr="0008574E" w:rsidRDefault="007A035A" w:rsidP="007A035A">
      <w:pPr>
        <w:tabs>
          <w:tab w:val="left" w:pos="720"/>
        </w:tabs>
        <w:spacing w:line="276" w:lineRule="auto"/>
        <w:ind w:left="720"/>
        <w:rPr>
          <w:rFonts w:ascii="Times New Roman" w:hAnsi="Times New Roman" w:cs="Times New Roman"/>
          <w:sz w:val="22"/>
          <w:szCs w:val="22"/>
        </w:rPr>
      </w:pPr>
    </w:p>
    <w:p w:rsidR="007A035A" w:rsidRPr="0008574E" w:rsidRDefault="007A035A" w:rsidP="007A035A">
      <w:pPr>
        <w:tabs>
          <w:tab w:val="left" w:pos="720"/>
        </w:tabs>
        <w:spacing w:line="276" w:lineRule="auto"/>
        <w:ind w:left="720"/>
        <w:rPr>
          <w:rFonts w:ascii="Times New Roman" w:hAnsi="Times New Roman" w:cs="Times New Roman"/>
          <w:sz w:val="22"/>
          <w:szCs w:val="22"/>
        </w:rPr>
      </w:pPr>
      <w:r w:rsidRPr="0008574E">
        <w:rPr>
          <w:rFonts w:ascii="Times New Roman" w:hAnsi="Times New Roman" w:cs="Times New Roman"/>
          <w:sz w:val="22"/>
          <w:szCs w:val="22"/>
          <w:u w:val="single"/>
        </w:rPr>
        <w:t>University Studies Learning Outcomes</w:t>
      </w:r>
      <w:r w:rsidRPr="0008574E">
        <w:rPr>
          <w:rFonts w:ascii="Times New Roman" w:hAnsi="Times New Roman" w:cs="Times New Roman"/>
          <w:sz w:val="22"/>
          <w:szCs w:val="22"/>
        </w:rPr>
        <w:t>:</w:t>
      </w:r>
    </w:p>
    <w:p w:rsidR="007A035A" w:rsidRPr="0008574E" w:rsidRDefault="007A035A" w:rsidP="007A035A">
      <w:pPr>
        <w:tabs>
          <w:tab w:val="left" w:pos="720"/>
        </w:tabs>
        <w:spacing w:line="276" w:lineRule="auto"/>
        <w:ind w:left="720"/>
        <w:rPr>
          <w:rFonts w:ascii="Times New Roman" w:hAnsi="Times New Roman" w:cs="Times New Roman"/>
          <w:sz w:val="22"/>
          <w:szCs w:val="22"/>
        </w:rPr>
      </w:pPr>
      <w:r w:rsidRPr="0008574E">
        <w:rPr>
          <w:rFonts w:ascii="Times New Roman" w:hAnsi="Times New Roman" w:cs="Times New Roman"/>
          <w:sz w:val="22"/>
          <w:szCs w:val="22"/>
        </w:rPr>
        <w:t>Cluster 5B:</w:t>
      </w:r>
    </w:p>
    <w:p w:rsidR="007A035A" w:rsidRPr="0008574E" w:rsidRDefault="007A035A" w:rsidP="007A035A">
      <w:pPr>
        <w:tabs>
          <w:tab w:val="left" w:pos="720"/>
        </w:tabs>
        <w:spacing w:line="276" w:lineRule="auto"/>
        <w:ind w:left="720"/>
        <w:rPr>
          <w:rFonts w:ascii="Times New Roman" w:hAnsi="Times New Roman" w:cs="Times New Roman"/>
          <w:sz w:val="22"/>
          <w:szCs w:val="22"/>
        </w:rPr>
      </w:pPr>
      <w:r w:rsidRPr="0008574E">
        <w:rPr>
          <w:rFonts w:ascii="Times New Roman" w:hAnsi="Times New Roman" w:cs="Times New Roman"/>
          <w:color w:val="000000"/>
          <w:spacing w:val="4"/>
          <w:sz w:val="22"/>
          <w:szCs w:val="22"/>
        </w:rPr>
        <w:t>Upon completion of this requirement, students will be able to:</w:t>
      </w:r>
    </w:p>
    <w:p w:rsidR="007A035A" w:rsidRPr="0008574E" w:rsidRDefault="007A035A" w:rsidP="007A035A">
      <w:pPr>
        <w:pStyle w:val="NormalWeb"/>
        <w:numPr>
          <w:ilvl w:val="0"/>
          <w:numId w:val="17"/>
        </w:numPr>
        <w:spacing w:before="0" w:beforeAutospacing="0" w:after="0" w:afterAutospacing="0" w:line="276" w:lineRule="auto"/>
        <w:rPr>
          <w:color w:val="000000"/>
          <w:spacing w:val="4"/>
          <w:sz w:val="22"/>
          <w:szCs w:val="22"/>
        </w:rPr>
      </w:pPr>
      <w:r w:rsidRPr="0008574E">
        <w:rPr>
          <w:color w:val="000000"/>
          <w:spacing w:val="4"/>
          <w:sz w:val="22"/>
          <w:szCs w:val="22"/>
        </w:rPr>
        <w:t>Identify the needs and resources of the communities to which they belong.</w:t>
      </w:r>
    </w:p>
    <w:p w:rsidR="007A035A" w:rsidRPr="0008574E" w:rsidRDefault="007A035A" w:rsidP="007A035A">
      <w:pPr>
        <w:pStyle w:val="NormalWeb"/>
        <w:numPr>
          <w:ilvl w:val="0"/>
          <w:numId w:val="17"/>
        </w:numPr>
        <w:spacing w:before="0" w:beforeAutospacing="0" w:after="0" w:afterAutospacing="0" w:line="276" w:lineRule="auto"/>
        <w:rPr>
          <w:color w:val="000000"/>
          <w:spacing w:val="4"/>
          <w:sz w:val="22"/>
          <w:szCs w:val="22"/>
        </w:rPr>
      </w:pPr>
      <w:r w:rsidRPr="0008574E">
        <w:rPr>
          <w:color w:val="000000"/>
          <w:spacing w:val="4"/>
          <w:sz w:val="22"/>
          <w:szCs w:val="22"/>
        </w:rPr>
        <w:t>Apply knowledge and skills gained through academic study to real p</w:t>
      </w:r>
      <w:r>
        <w:rPr>
          <w:color w:val="000000"/>
          <w:spacing w:val="4"/>
          <w:sz w:val="22"/>
          <w:szCs w:val="22"/>
        </w:rPr>
        <w:t>roblems and/or opportunities</w:t>
      </w:r>
      <w:r w:rsidRPr="0008574E">
        <w:rPr>
          <w:color w:val="000000"/>
          <w:spacing w:val="4"/>
          <w:sz w:val="22"/>
          <w:szCs w:val="22"/>
        </w:rPr>
        <w:t xml:space="preserve"> within their communities.</w:t>
      </w:r>
    </w:p>
    <w:p w:rsidR="007A035A" w:rsidRPr="0008574E" w:rsidRDefault="007A035A" w:rsidP="007A035A">
      <w:pPr>
        <w:pStyle w:val="NormalWeb"/>
        <w:numPr>
          <w:ilvl w:val="0"/>
          <w:numId w:val="17"/>
        </w:numPr>
        <w:spacing w:before="0" w:beforeAutospacing="0" w:after="0" w:afterAutospacing="0" w:line="276" w:lineRule="auto"/>
        <w:rPr>
          <w:color w:val="000000"/>
          <w:spacing w:val="4"/>
          <w:sz w:val="22"/>
          <w:szCs w:val="22"/>
        </w:rPr>
      </w:pPr>
      <w:r w:rsidRPr="0008574E">
        <w:rPr>
          <w:color w:val="000000"/>
          <w:spacing w:val="4"/>
          <w:sz w:val="22"/>
          <w:szCs w:val="22"/>
        </w:rPr>
        <w:t>Describe the connections between learning on campus and the issues and needs of broader academic, professional or civic communities.</w:t>
      </w:r>
    </w:p>
    <w:p w:rsidR="007A035A" w:rsidRPr="0008574E" w:rsidRDefault="007A035A" w:rsidP="007A035A">
      <w:pPr>
        <w:pStyle w:val="NormalWeb"/>
        <w:numPr>
          <w:ilvl w:val="0"/>
          <w:numId w:val="17"/>
        </w:numPr>
        <w:spacing w:before="0" w:beforeAutospacing="0" w:after="0" w:afterAutospacing="0" w:line="276" w:lineRule="auto"/>
        <w:rPr>
          <w:color w:val="000000"/>
          <w:spacing w:val="4"/>
          <w:sz w:val="22"/>
          <w:szCs w:val="22"/>
        </w:rPr>
      </w:pPr>
      <w:r w:rsidRPr="0008574E">
        <w:rPr>
          <w:color w:val="000000"/>
          <w:spacing w:val="4"/>
          <w:sz w:val="22"/>
          <w:szCs w:val="22"/>
        </w:rPr>
        <w:t>Articulate the value of engagement to other members of their communities.</w:t>
      </w:r>
    </w:p>
    <w:p w:rsidR="007A035A" w:rsidRDefault="007A035A" w:rsidP="007A035A">
      <w:pPr>
        <w:tabs>
          <w:tab w:val="left" w:pos="720"/>
        </w:tabs>
        <w:spacing w:line="276" w:lineRule="auto"/>
        <w:ind w:left="720"/>
        <w:rPr>
          <w:rFonts w:ascii="Times New Roman" w:hAnsi="Times New Roman" w:cs="Times New Roman"/>
          <w:b/>
          <w:sz w:val="22"/>
          <w:szCs w:val="22"/>
        </w:rPr>
      </w:pPr>
    </w:p>
    <w:p w:rsidR="007A035A" w:rsidRPr="0008574E" w:rsidRDefault="007A035A" w:rsidP="007A035A">
      <w:pPr>
        <w:tabs>
          <w:tab w:val="left" w:pos="720"/>
        </w:tabs>
        <w:spacing w:line="276" w:lineRule="auto"/>
        <w:ind w:left="720"/>
        <w:rPr>
          <w:rFonts w:ascii="Times New Roman" w:hAnsi="Times New Roman" w:cs="Times New Roman"/>
          <w:b/>
          <w:sz w:val="22"/>
          <w:szCs w:val="22"/>
        </w:rPr>
      </w:pPr>
    </w:p>
    <w:p w:rsidR="007A035A" w:rsidRPr="0008574E" w:rsidRDefault="007A035A" w:rsidP="007A035A">
      <w:pPr>
        <w:spacing w:line="276" w:lineRule="auto"/>
        <w:ind w:left="1080" w:hanging="1080"/>
        <w:rPr>
          <w:rFonts w:ascii="Times New Roman" w:hAnsi="Times New Roman" w:cs="Times New Roman"/>
          <w:b/>
          <w:sz w:val="22"/>
          <w:szCs w:val="22"/>
        </w:rPr>
      </w:pPr>
      <w:r w:rsidRPr="0008574E">
        <w:rPr>
          <w:rFonts w:ascii="Times New Roman" w:hAnsi="Times New Roman" w:cs="Times New Roman"/>
          <w:b/>
          <w:sz w:val="22"/>
          <w:szCs w:val="22"/>
        </w:rPr>
        <w:t>Examples of Texts and/or Assigned Readings:</w:t>
      </w:r>
    </w:p>
    <w:p w:rsidR="007A035A" w:rsidRPr="0008574E" w:rsidRDefault="007A035A" w:rsidP="007A035A">
      <w:pPr>
        <w:numPr>
          <w:ilvl w:val="0"/>
          <w:numId w:val="18"/>
        </w:numPr>
        <w:spacing w:line="276" w:lineRule="auto"/>
        <w:jc w:val="both"/>
        <w:rPr>
          <w:rFonts w:ascii="Times New Roman" w:hAnsi="Times New Roman" w:cs="Times New Roman"/>
          <w:sz w:val="22"/>
          <w:szCs w:val="22"/>
        </w:rPr>
      </w:pPr>
      <w:r w:rsidRPr="0008574E">
        <w:rPr>
          <w:rFonts w:ascii="Times New Roman" w:hAnsi="Times New Roman" w:cs="Times New Roman"/>
          <w:sz w:val="22"/>
          <w:szCs w:val="22"/>
        </w:rPr>
        <w:t>CCH a Wolters Kluwer Business Smith, Harmelink and Hasselback</w:t>
      </w:r>
    </w:p>
    <w:p w:rsidR="007A035A" w:rsidRPr="0008574E" w:rsidRDefault="007A035A" w:rsidP="007A035A">
      <w:pPr>
        <w:numPr>
          <w:ilvl w:val="0"/>
          <w:numId w:val="18"/>
        </w:numPr>
        <w:spacing w:line="276" w:lineRule="auto"/>
        <w:jc w:val="both"/>
        <w:rPr>
          <w:rFonts w:ascii="Times New Roman" w:hAnsi="Times New Roman" w:cs="Times New Roman"/>
          <w:sz w:val="22"/>
          <w:szCs w:val="22"/>
        </w:rPr>
      </w:pPr>
      <w:r w:rsidRPr="0008574E">
        <w:rPr>
          <w:rFonts w:ascii="Times New Roman" w:hAnsi="Times New Roman" w:cs="Times New Roman"/>
          <w:sz w:val="22"/>
          <w:szCs w:val="22"/>
        </w:rPr>
        <w:t>CCH Federal Taxation Comprehensive Topics 2015 978-0-8080-3796-5</w:t>
      </w:r>
    </w:p>
    <w:p w:rsidR="007A035A" w:rsidRPr="0008574E" w:rsidRDefault="007A035A" w:rsidP="007A035A">
      <w:pPr>
        <w:numPr>
          <w:ilvl w:val="0"/>
          <w:numId w:val="18"/>
        </w:numPr>
        <w:spacing w:line="276" w:lineRule="auto"/>
        <w:rPr>
          <w:rFonts w:ascii="Times New Roman" w:hAnsi="Times New Roman" w:cs="Times New Roman"/>
          <w:sz w:val="22"/>
          <w:szCs w:val="22"/>
        </w:rPr>
      </w:pPr>
      <w:r w:rsidRPr="0008574E">
        <w:rPr>
          <w:rFonts w:ascii="Times New Roman" w:hAnsi="Times New Roman" w:cs="Times New Roman"/>
          <w:sz w:val="22"/>
          <w:szCs w:val="22"/>
        </w:rPr>
        <w:lastRenderedPageBreak/>
        <w:t>CCHGroup.com/CTBP</w:t>
      </w:r>
    </w:p>
    <w:p w:rsidR="007A035A" w:rsidRPr="0008574E" w:rsidRDefault="007A035A" w:rsidP="007A035A">
      <w:pPr>
        <w:spacing w:line="276" w:lineRule="auto"/>
        <w:rPr>
          <w:rFonts w:ascii="Times New Roman" w:hAnsi="Times New Roman" w:cs="Times New Roman"/>
          <w:b/>
          <w:sz w:val="22"/>
          <w:szCs w:val="22"/>
        </w:rPr>
      </w:pPr>
    </w:p>
    <w:p w:rsidR="007A035A" w:rsidRPr="0008574E" w:rsidRDefault="007A035A" w:rsidP="007A035A">
      <w:pPr>
        <w:spacing w:line="276" w:lineRule="auto"/>
        <w:rPr>
          <w:rFonts w:ascii="Times New Roman" w:hAnsi="Times New Roman" w:cs="Times New Roman"/>
          <w:b/>
          <w:sz w:val="22"/>
          <w:szCs w:val="22"/>
        </w:rPr>
      </w:pPr>
      <w:r w:rsidRPr="0008574E">
        <w:rPr>
          <w:rFonts w:ascii="Times New Roman" w:hAnsi="Times New Roman" w:cs="Times New Roman"/>
          <w:b/>
          <w:sz w:val="22"/>
          <w:szCs w:val="22"/>
        </w:rPr>
        <w:t>Example Learning Activities and Assignments:</w:t>
      </w:r>
    </w:p>
    <w:p w:rsidR="007A035A" w:rsidRPr="0008574E" w:rsidRDefault="007A035A" w:rsidP="007A035A">
      <w:pPr>
        <w:numPr>
          <w:ilvl w:val="0"/>
          <w:numId w:val="9"/>
        </w:numPr>
        <w:spacing w:line="276" w:lineRule="auto"/>
        <w:rPr>
          <w:rFonts w:ascii="Times New Roman" w:hAnsi="Times New Roman" w:cs="Times New Roman"/>
          <w:sz w:val="22"/>
          <w:szCs w:val="22"/>
        </w:rPr>
      </w:pPr>
      <w:r w:rsidRPr="0008574E">
        <w:rPr>
          <w:rFonts w:ascii="Times New Roman" w:hAnsi="Times New Roman" w:cs="Times New Roman"/>
          <w:sz w:val="22"/>
          <w:szCs w:val="22"/>
        </w:rPr>
        <w:t>Class-time will be a mix of lectures and review of assignments.</w:t>
      </w:r>
    </w:p>
    <w:p w:rsidR="007A035A" w:rsidRPr="0008574E" w:rsidRDefault="007A035A" w:rsidP="007A035A">
      <w:pPr>
        <w:numPr>
          <w:ilvl w:val="0"/>
          <w:numId w:val="9"/>
        </w:numPr>
        <w:spacing w:line="276" w:lineRule="auto"/>
        <w:rPr>
          <w:rFonts w:ascii="Times New Roman" w:hAnsi="Times New Roman" w:cs="Times New Roman"/>
          <w:b/>
          <w:sz w:val="22"/>
          <w:szCs w:val="22"/>
        </w:rPr>
      </w:pPr>
      <w:r w:rsidRPr="0008574E">
        <w:rPr>
          <w:rFonts w:ascii="Times New Roman" w:hAnsi="Times New Roman" w:cs="Times New Roman"/>
          <w:sz w:val="22"/>
          <w:szCs w:val="22"/>
        </w:rPr>
        <w:t>The course will include two tests, one mid-term and one final examination.</w:t>
      </w:r>
    </w:p>
    <w:p w:rsidR="007A035A" w:rsidRPr="00567E3C" w:rsidRDefault="007A035A" w:rsidP="007A035A">
      <w:pPr>
        <w:numPr>
          <w:ilvl w:val="0"/>
          <w:numId w:val="9"/>
        </w:numPr>
        <w:spacing w:line="276" w:lineRule="auto"/>
        <w:rPr>
          <w:rFonts w:ascii="Times New Roman" w:hAnsi="Times New Roman" w:cs="Times New Roman"/>
          <w:b/>
          <w:sz w:val="22"/>
          <w:szCs w:val="22"/>
        </w:rPr>
      </w:pPr>
      <w:r>
        <w:rPr>
          <w:rFonts w:ascii="Times New Roman" w:hAnsi="Times New Roman" w:cs="Times New Roman"/>
          <w:sz w:val="22"/>
          <w:szCs w:val="22"/>
        </w:rPr>
        <w:t xml:space="preserve">Each student will </w:t>
      </w:r>
      <w:r w:rsidRPr="0008574E">
        <w:rPr>
          <w:rFonts w:ascii="Times New Roman" w:hAnsi="Times New Roman" w:cs="Times New Roman"/>
          <w:sz w:val="22"/>
          <w:szCs w:val="22"/>
        </w:rPr>
        <w:t>prep</w:t>
      </w:r>
      <w:r>
        <w:rPr>
          <w:rFonts w:ascii="Times New Roman" w:hAnsi="Times New Roman" w:cs="Times New Roman"/>
          <w:sz w:val="22"/>
          <w:szCs w:val="22"/>
        </w:rPr>
        <w:t>are and submit a research project and academic paper</w:t>
      </w:r>
      <w:r w:rsidRPr="0008574E">
        <w:rPr>
          <w:rFonts w:ascii="Times New Roman" w:hAnsi="Times New Roman" w:cs="Times New Roman"/>
          <w:sz w:val="22"/>
          <w:szCs w:val="22"/>
        </w:rPr>
        <w:t>.</w:t>
      </w:r>
      <w:r>
        <w:rPr>
          <w:rFonts w:ascii="Times New Roman" w:hAnsi="Times New Roman" w:cs="Times New Roman"/>
          <w:sz w:val="22"/>
          <w:szCs w:val="22"/>
        </w:rPr>
        <w:t xml:space="preserve"> Specifically, students c</w:t>
      </w:r>
      <w:r w:rsidRPr="00567E3C">
        <w:rPr>
          <w:rFonts w:ascii="Times New Roman" w:hAnsi="Times New Roman" w:cs="Times New Roman"/>
          <w:sz w:val="22"/>
          <w:szCs w:val="22"/>
        </w:rPr>
        <w:t>hoos</w:t>
      </w:r>
      <w:r>
        <w:rPr>
          <w:rFonts w:ascii="Times New Roman" w:hAnsi="Times New Roman" w:cs="Times New Roman"/>
          <w:sz w:val="22"/>
          <w:szCs w:val="22"/>
        </w:rPr>
        <w:t xml:space="preserve">e a topic related to taxation. </w:t>
      </w:r>
      <w:r w:rsidRPr="00567E3C">
        <w:rPr>
          <w:rFonts w:ascii="Times New Roman" w:hAnsi="Times New Roman" w:cs="Times New Roman"/>
          <w:sz w:val="22"/>
          <w:szCs w:val="22"/>
        </w:rPr>
        <w:t>Try to incorporate the Code, Regulations, Revenue</w:t>
      </w:r>
      <w:r>
        <w:rPr>
          <w:rFonts w:ascii="Times New Roman" w:hAnsi="Times New Roman" w:cs="Times New Roman"/>
          <w:sz w:val="22"/>
          <w:szCs w:val="22"/>
        </w:rPr>
        <w:t xml:space="preserve"> Rulings, and court decisions. The following</w:t>
      </w:r>
      <w:r w:rsidRPr="00031861">
        <w:rPr>
          <w:rFonts w:ascii="Times New Roman" w:hAnsi="Times New Roman" w:cs="Times New Roman"/>
          <w:sz w:val="22"/>
          <w:szCs w:val="22"/>
        </w:rPr>
        <w:t xml:space="preserve"> includes a list of acceptable paper topics submitted in the past.</w:t>
      </w:r>
    </w:p>
    <w:p w:rsidR="007A035A" w:rsidRPr="00F40FB3" w:rsidRDefault="007A035A" w:rsidP="007A035A">
      <w:pPr>
        <w:numPr>
          <w:ilvl w:val="1"/>
          <w:numId w:val="29"/>
        </w:numPr>
        <w:spacing w:line="276" w:lineRule="auto"/>
        <w:rPr>
          <w:rFonts w:ascii="Times New Roman" w:hAnsi="Times New Roman" w:cs="Times New Roman"/>
          <w:b/>
          <w:sz w:val="22"/>
          <w:szCs w:val="22"/>
        </w:rPr>
      </w:pPr>
      <w:r w:rsidRPr="00567E3C">
        <w:rPr>
          <w:rFonts w:ascii="Times New Roman" w:hAnsi="Times New Roman" w:cs="Times New Roman"/>
          <w:sz w:val="22"/>
          <w:szCs w:val="22"/>
        </w:rPr>
        <w:t>Corporation Payments - Compensation versus Dividends</w:t>
      </w:r>
    </w:p>
    <w:p w:rsidR="007A035A" w:rsidRPr="00F40FB3" w:rsidRDefault="007A035A" w:rsidP="007A035A">
      <w:pPr>
        <w:numPr>
          <w:ilvl w:val="1"/>
          <w:numId w:val="29"/>
        </w:numPr>
        <w:spacing w:line="276" w:lineRule="auto"/>
        <w:rPr>
          <w:rFonts w:ascii="Times New Roman" w:hAnsi="Times New Roman" w:cs="Times New Roman"/>
          <w:sz w:val="22"/>
          <w:szCs w:val="22"/>
        </w:rPr>
      </w:pPr>
      <w:r w:rsidRPr="00F40FB3">
        <w:rPr>
          <w:rFonts w:ascii="Times New Roman" w:hAnsi="Times New Roman" w:cs="Times New Roman"/>
          <w:sz w:val="22"/>
          <w:szCs w:val="22"/>
        </w:rPr>
        <w:t>Stock Appreciation Rights</w:t>
      </w:r>
    </w:p>
    <w:p w:rsidR="007A035A" w:rsidRPr="00F40FB3" w:rsidRDefault="007A035A" w:rsidP="007A035A">
      <w:pPr>
        <w:numPr>
          <w:ilvl w:val="1"/>
          <w:numId w:val="29"/>
        </w:numPr>
        <w:spacing w:line="276" w:lineRule="auto"/>
        <w:rPr>
          <w:rFonts w:ascii="Times New Roman" w:hAnsi="Times New Roman" w:cs="Times New Roman"/>
          <w:sz w:val="22"/>
          <w:szCs w:val="22"/>
        </w:rPr>
      </w:pPr>
      <w:r w:rsidRPr="00F40FB3">
        <w:rPr>
          <w:rFonts w:ascii="Times New Roman" w:hAnsi="Times New Roman" w:cs="Times New Roman"/>
          <w:sz w:val="22"/>
          <w:szCs w:val="22"/>
        </w:rPr>
        <w:t>Tax Issues Related to Electronic Commerce</w:t>
      </w:r>
    </w:p>
    <w:p w:rsidR="007A035A" w:rsidRPr="0008574E" w:rsidRDefault="007A035A" w:rsidP="007A035A">
      <w:pPr>
        <w:numPr>
          <w:ilvl w:val="0"/>
          <w:numId w:val="9"/>
        </w:numPr>
        <w:spacing w:line="276" w:lineRule="auto"/>
        <w:rPr>
          <w:rFonts w:ascii="Times New Roman" w:hAnsi="Times New Roman" w:cs="Times New Roman"/>
          <w:b/>
          <w:sz w:val="22"/>
          <w:szCs w:val="22"/>
        </w:rPr>
      </w:pPr>
      <w:r w:rsidRPr="0008574E">
        <w:rPr>
          <w:rFonts w:ascii="Times New Roman" w:hAnsi="Times New Roman" w:cs="Times New Roman"/>
          <w:sz w:val="22"/>
          <w:szCs w:val="22"/>
        </w:rPr>
        <w:t>Each student will</w:t>
      </w:r>
      <w:r>
        <w:rPr>
          <w:rFonts w:ascii="Times New Roman" w:hAnsi="Times New Roman" w:cs="Times New Roman"/>
          <w:sz w:val="22"/>
          <w:szCs w:val="22"/>
        </w:rPr>
        <w:t xml:space="preserve"> deliver an oral presentation on the research project.</w:t>
      </w:r>
      <w:r w:rsidRPr="00063A84">
        <w:t xml:space="preserve"> </w:t>
      </w:r>
      <w:r w:rsidRPr="00063A84">
        <w:rPr>
          <w:rFonts w:ascii="Times New Roman" w:hAnsi="Times New Roman" w:cs="Times New Roman"/>
          <w:sz w:val="22"/>
          <w:szCs w:val="22"/>
        </w:rPr>
        <w:t>The research project will be presented as an academic paper</w:t>
      </w:r>
      <w:r>
        <w:rPr>
          <w:rFonts w:ascii="Times New Roman" w:hAnsi="Times New Roman" w:cs="Times New Roman"/>
          <w:sz w:val="22"/>
          <w:szCs w:val="22"/>
        </w:rPr>
        <w:t>.</w:t>
      </w:r>
    </w:p>
    <w:p w:rsidR="007A035A" w:rsidRPr="0008574E" w:rsidRDefault="007A035A" w:rsidP="007A035A">
      <w:pPr>
        <w:numPr>
          <w:ilvl w:val="0"/>
          <w:numId w:val="9"/>
        </w:numPr>
        <w:spacing w:line="276" w:lineRule="auto"/>
        <w:rPr>
          <w:rFonts w:ascii="Times New Roman" w:hAnsi="Times New Roman" w:cs="Times New Roman"/>
          <w:sz w:val="22"/>
          <w:szCs w:val="22"/>
        </w:rPr>
      </w:pPr>
      <w:r w:rsidRPr="0008574E">
        <w:rPr>
          <w:rFonts w:ascii="Times New Roman" w:hAnsi="Times New Roman" w:cs="Times New Roman"/>
          <w:sz w:val="22"/>
          <w:szCs w:val="22"/>
        </w:rPr>
        <w:t>Each student will take 2 examinations which would be based on 3-4 chapters each.</w:t>
      </w:r>
    </w:p>
    <w:p w:rsidR="007A035A" w:rsidRDefault="007A035A" w:rsidP="007A035A">
      <w:pPr>
        <w:numPr>
          <w:ilvl w:val="0"/>
          <w:numId w:val="9"/>
        </w:numPr>
        <w:spacing w:line="276" w:lineRule="auto"/>
        <w:rPr>
          <w:rFonts w:ascii="Times New Roman" w:hAnsi="Times New Roman" w:cs="Times New Roman"/>
          <w:sz w:val="22"/>
          <w:szCs w:val="22"/>
        </w:rPr>
      </w:pPr>
      <w:r w:rsidRPr="0008574E">
        <w:rPr>
          <w:rFonts w:ascii="Times New Roman" w:hAnsi="Times New Roman" w:cs="Times New Roman"/>
          <w:sz w:val="22"/>
          <w:szCs w:val="22"/>
        </w:rPr>
        <w:t>Each student would be evaluated on a mix of examinations, in-class tests and a project.</w:t>
      </w: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b/>
          <w:sz w:val="22"/>
          <w:szCs w:val="22"/>
        </w:rPr>
      </w:pPr>
      <w:r w:rsidRPr="009100F2">
        <w:rPr>
          <w:rFonts w:ascii="Times New Roman" w:hAnsi="Times New Roman" w:cs="Times New Roman"/>
          <w:b/>
          <w:sz w:val="22"/>
          <w:szCs w:val="22"/>
        </w:rPr>
        <w:t>Outcome Map:</w:t>
      </w:r>
    </w:p>
    <w:p w:rsidR="007A035A" w:rsidRDefault="007A035A" w:rsidP="007A035A">
      <w:pPr>
        <w:spacing w:line="276" w:lineRule="auto"/>
        <w:rPr>
          <w:rFonts w:ascii="Calibri" w:hAnsi="Calibri"/>
          <w:b/>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237"/>
        <w:gridCol w:w="2835"/>
      </w:tblGrid>
      <w:tr w:rsidR="007A035A" w:rsidRPr="00C20D21" w:rsidTr="001820F0">
        <w:trPr>
          <w:trHeight w:val="540"/>
        </w:trPr>
        <w:tc>
          <w:tcPr>
            <w:tcW w:w="1951" w:type="dxa"/>
            <w:shd w:val="clear" w:color="auto" w:fill="auto"/>
          </w:tcPr>
          <w:p w:rsidR="007A035A" w:rsidRPr="00C20D21" w:rsidRDefault="007A035A" w:rsidP="001820F0">
            <w:pPr>
              <w:jc w:val="center"/>
              <w:rPr>
                <w:rFonts w:ascii="Calibri" w:hAnsi="Calibri"/>
                <w:b/>
                <w:sz w:val="22"/>
                <w:szCs w:val="22"/>
              </w:rPr>
            </w:pPr>
            <w:r w:rsidRPr="00C20D21">
              <w:rPr>
                <w:rFonts w:ascii="Calibri" w:hAnsi="Calibri"/>
                <w:b/>
                <w:sz w:val="22"/>
                <w:szCs w:val="22"/>
              </w:rPr>
              <w:t>Univ St Learning Outcome</w:t>
            </w:r>
          </w:p>
        </w:tc>
        <w:tc>
          <w:tcPr>
            <w:tcW w:w="6237" w:type="dxa"/>
          </w:tcPr>
          <w:p w:rsidR="007A035A" w:rsidRPr="00C20D21" w:rsidRDefault="007A035A" w:rsidP="001820F0">
            <w:pPr>
              <w:jc w:val="center"/>
              <w:rPr>
                <w:rFonts w:ascii="Calibri" w:hAnsi="Calibri"/>
                <w:b/>
                <w:sz w:val="22"/>
                <w:szCs w:val="22"/>
              </w:rPr>
            </w:pPr>
            <w:r w:rsidRPr="00C20D21">
              <w:rPr>
                <w:rFonts w:ascii="Calibri" w:hAnsi="Calibri"/>
                <w:b/>
                <w:sz w:val="22"/>
                <w:szCs w:val="22"/>
              </w:rPr>
              <w:t>Teaching and Learning Activities</w:t>
            </w:r>
          </w:p>
        </w:tc>
        <w:tc>
          <w:tcPr>
            <w:tcW w:w="2835" w:type="dxa"/>
            <w:shd w:val="clear" w:color="auto" w:fill="auto"/>
          </w:tcPr>
          <w:p w:rsidR="007A035A" w:rsidRPr="00C20D21" w:rsidRDefault="007A035A" w:rsidP="001820F0">
            <w:pPr>
              <w:jc w:val="center"/>
              <w:rPr>
                <w:rFonts w:ascii="Calibri" w:hAnsi="Calibri"/>
                <w:b/>
                <w:sz w:val="22"/>
                <w:szCs w:val="22"/>
              </w:rPr>
            </w:pPr>
            <w:r>
              <w:rPr>
                <w:rFonts w:ascii="Calibri" w:hAnsi="Calibri"/>
                <w:b/>
                <w:sz w:val="22"/>
                <w:szCs w:val="22"/>
              </w:rPr>
              <w:t>Student Work Products</w:t>
            </w:r>
          </w:p>
        </w:tc>
      </w:tr>
      <w:tr w:rsidR="007A035A" w:rsidRPr="00C20D21" w:rsidTr="001820F0">
        <w:trPr>
          <w:trHeight w:val="1774"/>
        </w:trPr>
        <w:tc>
          <w:tcPr>
            <w:tcW w:w="1951" w:type="dxa"/>
            <w:shd w:val="clear" w:color="auto" w:fill="auto"/>
          </w:tcPr>
          <w:p w:rsidR="007A035A" w:rsidRPr="00C20D21" w:rsidRDefault="007A035A" w:rsidP="001820F0">
            <w:pPr>
              <w:jc w:val="center"/>
              <w:rPr>
                <w:rFonts w:ascii="Calibri" w:hAnsi="Calibri"/>
                <w:sz w:val="22"/>
                <w:szCs w:val="22"/>
              </w:rPr>
            </w:pPr>
            <w:r w:rsidRPr="00C20D21">
              <w:rPr>
                <w:rFonts w:ascii="Calibri" w:hAnsi="Calibri"/>
                <w:sz w:val="22"/>
                <w:szCs w:val="22"/>
              </w:rPr>
              <w:t>1</w:t>
            </w:r>
          </w:p>
        </w:tc>
        <w:tc>
          <w:tcPr>
            <w:tcW w:w="6237" w:type="dxa"/>
          </w:tcPr>
          <w:p w:rsidR="007A035A" w:rsidRDefault="007A035A" w:rsidP="007A035A">
            <w:pPr>
              <w:numPr>
                <w:ilvl w:val="0"/>
                <w:numId w:val="28"/>
              </w:numPr>
              <w:ind w:left="317"/>
              <w:rPr>
                <w:rFonts w:ascii="Calibri" w:hAnsi="Calibri"/>
                <w:sz w:val="22"/>
                <w:szCs w:val="22"/>
              </w:rPr>
            </w:pPr>
            <w:r w:rsidRPr="004476CB">
              <w:rPr>
                <w:rFonts w:ascii="Calibri" w:hAnsi="Calibri"/>
                <w:sz w:val="22"/>
                <w:szCs w:val="22"/>
              </w:rPr>
              <w:t>By identifying an original research question in the project proposal, students are identifying the needs (unanswered questions) of the</w:t>
            </w:r>
            <w:r>
              <w:rPr>
                <w:rFonts w:ascii="Calibri" w:hAnsi="Calibri"/>
                <w:sz w:val="22"/>
                <w:szCs w:val="22"/>
              </w:rPr>
              <w:t xml:space="preserve"> </w:t>
            </w:r>
            <w:r w:rsidRPr="004476CB">
              <w:rPr>
                <w:rFonts w:ascii="Calibri" w:hAnsi="Calibri"/>
                <w:sz w:val="22"/>
                <w:szCs w:val="22"/>
              </w:rPr>
              <w:t xml:space="preserve">professional community of </w:t>
            </w:r>
            <w:r>
              <w:rPr>
                <w:rFonts w:ascii="Calibri" w:hAnsi="Calibri"/>
                <w:sz w:val="22"/>
                <w:szCs w:val="22"/>
              </w:rPr>
              <w:t>accountants</w:t>
            </w:r>
            <w:r w:rsidRPr="004476CB">
              <w:rPr>
                <w:rFonts w:ascii="Calibri" w:hAnsi="Calibri"/>
                <w:sz w:val="22"/>
                <w:szCs w:val="22"/>
              </w:rPr>
              <w:t>.  By identifying the primary literature to address that question, they are identifying the resources provided by and available to that community</w:t>
            </w:r>
            <w:r>
              <w:rPr>
                <w:rFonts w:ascii="Calibri" w:hAnsi="Calibri"/>
                <w:sz w:val="22"/>
                <w:szCs w:val="22"/>
              </w:rPr>
              <w:t>.</w:t>
            </w:r>
          </w:p>
          <w:p w:rsidR="007A035A" w:rsidRPr="00C20D21" w:rsidRDefault="007A035A" w:rsidP="007A035A">
            <w:pPr>
              <w:numPr>
                <w:ilvl w:val="0"/>
                <w:numId w:val="28"/>
              </w:numPr>
              <w:ind w:left="317"/>
              <w:rPr>
                <w:rFonts w:ascii="Calibri" w:hAnsi="Calibri"/>
                <w:sz w:val="22"/>
                <w:szCs w:val="22"/>
              </w:rPr>
            </w:pPr>
            <w:r>
              <w:rPr>
                <w:rFonts w:ascii="Calibri" w:hAnsi="Calibri"/>
                <w:sz w:val="22"/>
                <w:szCs w:val="22"/>
              </w:rPr>
              <w:t>The assignments also require students to relate their research topic to the needs of society more generally.</w:t>
            </w:r>
          </w:p>
        </w:tc>
        <w:tc>
          <w:tcPr>
            <w:tcW w:w="2835" w:type="dxa"/>
            <w:shd w:val="clear" w:color="auto" w:fill="auto"/>
          </w:tcPr>
          <w:p w:rsidR="007A035A" w:rsidRPr="007C1BB4" w:rsidRDefault="007A035A" w:rsidP="001820F0">
            <w:pPr>
              <w:numPr>
                <w:ilvl w:val="0"/>
                <w:numId w:val="9"/>
              </w:numPr>
              <w:rPr>
                <w:rFonts w:ascii="Calibri" w:hAnsi="Calibri"/>
                <w:sz w:val="22"/>
                <w:szCs w:val="22"/>
              </w:rPr>
            </w:pPr>
            <w:r>
              <w:t>Research Project</w:t>
            </w:r>
          </w:p>
          <w:p w:rsidR="007A035A" w:rsidRDefault="007A035A" w:rsidP="001820F0">
            <w:pPr>
              <w:numPr>
                <w:ilvl w:val="0"/>
                <w:numId w:val="9"/>
              </w:numPr>
              <w:rPr>
                <w:rFonts w:ascii="Calibri" w:hAnsi="Calibri"/>
                <w:sz w:val="22"/>
                <w:szCs w:val="22"/>
              </w:rPr>
            </w:pPr>
            <w:r>
              <w:rPr>
                <w:rFonts w:ascii="Calibri" w:hAnsi="Calibri"/>
                <w:sz w:val="22"/>
                <w:szCs w:val="22"/>
              </w:rPr>
              <w:t>Academic Paper</w:t>
            </w:r>
          </w:p>
          <w:p w:rsidR="007A035A" w:rsidRPr="001878E1" w:rsidRDefault="007A035A" w:rsidP="001820F0">
            <w:pPr>
              <w:numPr>
                <w:ilvl w:val="0"/>
                <w:numId w:val="9"/>
              </w:numPr>
              <w:rPr>
                <w:rFonts w:ascii="Calibri" w:hAnsi="Calibri"/>
                <w:sz w:val="22"/>
                <w:szCs w:val="22"/>
              </w:rPr>
            </w:pPr>
            <w:r>
              <w:rPr>
                <w:rFonts w:ascii="Calibri" w:hAnsi="Calibri"/>
                <w:sz w:val="22"/>
                <w:szCs w:val="22"/>
              </w:rPr>
              <w:t>Oral Presentation</w:t>
            </w:r>
          </w:p>
          <w:p w:rsidR="007A035A" w:rsidRPr="00C20D21" w:rsidRDefault="007A035A" w:rsidP="001820F0">
            <w:pPr>
              <w:numPr>
                <w:ilvl w:val="0"/>
                <w:numId w:val="9"/>
              </w:numPr>
              <w:rPr>
                <w:rFonts w:ascii="Calibri" w:hAnsi="Calibri"/>
                <w:sz w:val="22"/>
                <w:szCs w:val="22"/>
              </w:rPr>
            </w:pPr>
            <w:r>
              <w:t>Assignments</w:t>
            </w:r>
          </w:p>
        </w:tc>
      </w:tr>
      <w:tr w:rsidR="007A035A" w:rsidRPr="00C20D21" w:rsidTr="001820F0">
        <w:trPr>
          <w:trHeight w:val="286"/>
        </w:trPr>
        <w:tc>
          <w:tcPr>
            <w:tcW w:w="1951" w:type="dxa"/>
            <w:shd w:val="clear" w:color="auto" w:fill="auto"/>
          </w:tcPr>
          <w:p w:rsidR="007A035A" w:rsidRPr="00C20D21" w:rsidRDefault="007A035A" w:rsidP="001820F0">
            <w:pPr>
              <w:jc w:val="center"/>
              <w:rPr>
                <w:rFonts w:ascii="Calibri" w:hAnsi="Calibri"/>
                <w:sz w:val="22"/>
                <w:szCs w:val="22"/>
              </w:rPr>
            </w:pPr>
            <w:r w:rsidRPr="00C20D21">
              <w:rPr>
                <w:rFonts w:ascii="Calibri" w:hAnsi="Calibri"/>
                <w:sz w:val="22"/>
                <w:szCs w:val="22"/>
              </w:rPr>
              <w:t>2</w:t>
            </w:r>
          </w:p>
        </w:tc>
        <w:tc>
          <w:tcPr>
            <w:tcW w:w="6237" w:type="dxa"/>
          </w:tcPr>
          <w:p w:rsidR="007A035A" w:rsidRDefault="007A035A" w:rsidP="007A035A">
            <w:pPr>
              <w:numPr>
                <w:ilvl w:val="0"/>
                <w:numId w:val="28"/>
              </w:numPr>
              <w:ind w:left="317"/>
              <w:rPr>
                <w:rFonts w:ascii="Calibri" w:hAnsi="Calibri"/>
                <w:sz w:val="22"/>
                <w:szCs w:val="22"/>
              </w:rPr>
            </w:pPr>
            <w:r w:rsidRPr="004476CB">
              <w:rPr>
                <w:rFonts w:ascii="Calibri" w:hAnsi="Calibri"/>
                <w:sz w:val="22"/>
                <w:szCs w:val="22"/>
              </w:rPr>
              <w:t xml:space="preserve">Students are expected to identify “real” questions in </w:t>
            </w:r>
            <w:r>
              <w:rPr>
                <w:rFonts w:ascii="Calibri" w:hAnsi="Calibri"/>
                <w:sz w:val="22"/>
                <w:szCs w:val="22"/>
              </w:rPr>
              <w:t xml:space="preserve">accounting </w:t>
            </w:r>
            <w:r w:rsidRPr="004476CB">
              <w:rPr>
                <w:rFonts w:ascii="Calibri" w:hAnsi="Calibri"/>
                <w:sz w:val="22"/>
                <w:szCs w:val="22"/>
              </w:rPr>
              <w:t>and apply their research skills and content knowledge to investigate those questions</w:t>
            </w:r>
            <w:r>
              <w:rPr>
                <w:rFonts w:ascii="Calibri" w:hAnsi="Calibri"/>
                <w:sz w:val="22"/>
                <w:szCs w:val="22"/>
              </w:rPr>
              <w:t>.</w:t>
            </w:r>
          </w:p>
          <w:p w:rsidR="007A035A" w:rsidRPr="00C20D21" w:rsidRDefault="007A035A" w:rsidP="007A035A">
            <w:pPr>
              <w:numPr>
                <w:ilvl w:val="0"/>
                <w:numId w:val="28"/>
              </w:numPr>
              <w:ind w:left="317"/>
              <w:rPr>
                <w:rFonts w:ascii="Calibri" w:hAnsi="Calibri"/>
                <w:sz w:val="22"/>
                <w:szCs w:val="22"/>
              </w:rPr>
            </w:pPr>
            <w:r w:rsidRPr="00EE72EB">
              <w:rPr>
                <w:rFonts w:ascii="Calibri" w:hAnsi="Calibri"/>
                <w:sz w:val="22"/>
                <w:szCs w:val="22"/>
              </w:rPr>
              <w:t xml:space="preserve">Students will participate in the VITA (Volunteer Income Tax Assistance) program as service learning and capstone project for this course. In the VITA program, students will first get hands-on training to prepare personal tax returns. Students then help low-income families in the Great New Bedford area to file tax returns, mostly 1040 returns. Students will apply their skills acquired in this course to help these families to get Earned Income Credits, Child Tax Credit, Elderly Tax Credit, Disabled Tax Credit, and Military - Combat Zone Benefits. </w:t>
            </w:r>
          </w:p>
        </w:tc>
        <w:tc>
          <w:tcPr>
            <w:tcW w:w="2835" w:type="dxa"/>
            <w:shd w:val="clear" w:color="auto" w:fill="auto"/>
          </w:tcPr>
          <w:p w:rsidR="007A035A" w:rsidRDefault="007A035A" w:rsidP="001820F0">
            <w:pPr>
              <w:numPr>
                <w:ilvl w:val="0"/>
                <w:numId w:val="9"/>
              </w:numPr>
              <w:rPr>
                <w:rFonts w:ascii="Calibri" w:hAnsi="Calibri"/>
                <w:sz w:val="22"/>
                <w:szCs w:val="22"/>
              </w:rPr>
            </w:pPr>
            <w:r>
              <w:rPr>
                <w:rFonts w:ascii="Calibri" w:hAnsi="Calibri"/>
                <w:sz w:val="22"/>
                <w:szCs w:val="22"/>
              </w:rPr>
              <w:t>Research Project</w:t>
            </w:r>
          </w:p>
          <w:p w:rsidR="007A035A" w:rsidRDefault="007A035A" w:rsidP="001820F0">
            <w:pPr>
              <w:numPr>
                <w:ilvl w:val="0"/>
                <w:numId w:val="9"/>
              </w:numPr>
              <w:rPr>
                <w:rFonts w:ascii="Calibri" w:hAnsi="Calibri"/>
                <w:sz w:val="22"/>
                <w:szCs w:val="22"/>
              </w:rPr>
            </w:pPr>
            <w:r>
              <w:rPr>
                <w:rFonts w:ascii="Calibri" w:hAnsi="Calibri"/>
                <w:sz w:val="22"/>
                <w:szCs w:val="22"/>
              </w:rPr>
              <w:t>Academic Paper</w:t>
            </w:r>
          </w:p>
          <w:p w:rsidR="007A035A" w:rsidRDefault="007A035A" w:rsidP="001820F0">
            <w:pPr>
              <w:numPr>
                <w:ilvl w:val="0"/>
                <w:numId w:val="9"/>
              </w:numPr>
              <w:rPr>
                <w:rFonts w:ascii="Calibri" w:hAnsi="Calibri"/>
                <w:sz w:val="22"/>
                <w:szCs w:val="22"/>
              </w:rPr>
            </w:pPr>
            <w:r>
              <w:rPr>
                <w:rFonts w:ascii="Calibri" w:hAnsi="Calibri"/>
                <w:sz w:val="22"/>
                <w:szCs w:val="22"/>
              </w:rPr>
              <w:t>Oral Presentation</w:t>
            </w:r>
          </w:p>
          <w:p w:rsidR="007A035A" w:rsidRPr="006B011D" w:rsidRDefault="007A035A" w:rsidP="001820F0">
            <w:pPr>
              <w:numPr>
                <w:ilvl w:val="0"/>
                <w:numId w:val="9"/>
              </w:numPr>
              <w:rPr>
                <w:rFonts w:ascii="Calibri" w:hAnsi="Calibri"/>
                <w:sz w:val="22"/>
                <w:szCs w:val="22"/>
              </w:rPr>
            </w:pPr>
            <w:r w:rsidRPr="00EE72EB">
              <w:rPr>
                <w:rFonts w:ascii="Calibri" w:hAnsi="Calibri"/>
                <w:sz w:val="22"/>
                <w:szCs w:val="22"/>
              </w:rPr>
              <w:t>Each student are expected to file 10-15 returns.</w:t>
            </w:r>
          </w:p>
        </w:tc>
      </w:tr>
      <w:tr w:rsidR="007A035A" w:rsidRPr="00C20D21" w:rsidTr="001820F0">
        <w:trPr>
          <w:trHeight w:val="270"/>
        </w:trPr>
        <w:tc>
          <w:tcPr>
            <w:tcW w:w="1951" w:type="dxa"/>
            <w:shd w:val="clear" w:color="auto" w:fill="auto"/>
          </w:tcPr>
          <w:p w:rsidR="007A035A" w:rsidRPr="00C20D21" w:rsidRDefault="007A035A" w:rsidP="001820F0">
            <w:pPr>
              <w:jc w:val="center"/>
              <w:rPr>
                <w:rFonts w:ascii="Calibri" w:hAnsi="Calibri"/>
                <w:sz w:val="22"/>
                <w:szCs w:val="22"/>
              </w:rPr>
            </w:pPr>
            <w:r w:rsidRPr="00C20D21">
              <w:rPr>
                <w:rFonts w:ascii="Calibri" w:hAnsi="Calibri"/>
                <w:sz w:val="22"/>
                <w:szCs w:val="22"/>
              </w:rPr>
              <w:t>3</w:t>
            </w:r>
          </w:p>
        </w:tc>
        <w:tc>
          <w:tcPr>
            <w:tcW w:w="6237" w:type="dxa"/>
          </w:tcPr>
          <w:p w:rsidR="007A035A" w:rsidRPr="00C20D21" w:rsidRDefault="007A035A" w:rsidP="001820F0">
            <w:pPr>
              <w:rPr>
                <w:rFonts w:ascii="Calibri" w:hAnsi="Calibri"/>
                <w:sz w:val="22"/>
                <w:szCs w:val="22"/>
              </w:rPr>
            </w:pPr>
            <w:r>
              <w:rPr>
                <w:rFonts w:ascii="Calibri" w:hAnsi="Calibri"/>
                <w:sz w:val="22"/>
                <w:szCs w:val="22"/>
              </w:rPr>
              <w:t>They will present their research and explain its importance to a wider audience through the oral presentation session and academic paper.</w:t>
            </w:r>
          </w:p>
        </w:tc>
        <w:tc>
          <w:tcPr>
            <w:tcW w:w="2835" w:type="dxa"/>
            <w:shd w:val="clear" w:color="auto" w:fill="auto"/>
          </w:tcPr>
          <w:p w:rsidR="007A035A" w:rsidRDefault="007A035A" w:rsidP="001820F0">
            <w:pPr>
              <w:numPr>
                <w:ilvl w:val="0"/>
                <w:numId w:val="20"/>
              </w:numPr>
              <w:rPr>
                <w:rFonts w:ascii="Calibri" w:hAnsi="Calibri"/>
                <w:sz w:val="22"/>
                <w:szCs w:val="22"/>
              </w:rPr>
            </w:pPr>
            <w:r>
              <w:rPr>
                <w:rFonts w:ascii="Calibri" w:hAnsi="Calibri"/>
                <w:sz w:val="22"/>
                <w:szCs w:val="22"/>
              </w:rPr>
              <w:t>Research Project</w:t>
            </w:r>
          </w:p>
          <w:p w:rsidR="007A035A" w:rsidRDefault="007A035A" w:rsidP="001820F0">
            <w:pPr>
              <w:numPr>
                <w:ilvl w:val="0"/>
                <w:numId w:val="9"/>
              </w:numPr>
              <w:rPr>
                <w:rFonts w:ascii="Calibri" w:hAnsi="Calibri"/>
                <w:sz w:val="22"/>
                <w:szCs w:val="22"/>
              </w:rPr>
            </w:pPr>
            <w:r>
              <w:rPr>
                <w:rFonts w:ascii="Calibri" w:hAnsi="Calibri"/>
                <w:sz w:val="22"/>
                <w:szCs w:val="22"/>
              </w:rPr>
              <w:t>Academic Paper</w:t>
            </w:r>
          </w:p>
          <w:p w:rsidR="007A035A" w:rsidRPr="00A42DF2" w:rsidRDefault="007A035A" w:rsidP="001820F0">
            <w:pPr>
              <w:numPr>
                <w:ilvl w:val="0"/>
                <w:numId w:val="19"/>
              </w:numPr>
              <w:rPr>
                <w:rFonts w:ascii="Calibri" w:hAnsi="Calibri"/>
                <w:sz w:val="22"/>
                <w:szCs w:val="22"/>
              </w:rPr>
            </w:pPr>
            <w:r>
              <w:rPr>
                <w:rFonts w:ascii="Calibri" w:hAnsi="Calibri"/>
                <w:sz w:val="22"/>
                <w:szCs w:val="22"/>
              </w:rPr>
              <w:t>Oral Presentation</w:t>
            </w:r>
          </w:p>
        </w:tc>
      </w:tr>
      <w:tr w:rsidR="007A035A" w:rsidRPr="00C20D21" w:rsidTr="001820F0">
        <w:trPr>
          <w:trHeight w:val="270"/>
        </w:trPr>
        <w:tc>
          <w:tcPr>
            <w:tcW w:w="1951" w:type="dxa"/>
            <w:shd w:val="clear" w:color="auto" w:fill="auto"/>
          </w:tcPr>
          <w:p w:rsidR="007A035A" w:rsidRPr="00C20D21" w:rsidRDefault="007A035A" w:rsidP="001820F0">
            <w:pPr>
              <w:jc w:val="center"/>
              <w:rPr>
                <w:rFonts w:ascii="Calibri" w:hAnsi="Calibri"/>
                <w:sz w:val="22"/>
                <w:szCs w:val="22"/>
              </w:rPr>
            </w:pPr>
            <w:r w:rsidRPr="00C20D21">
              <w:rPr>
                <w:rFonts w:ascii="Calibri" w:hAnsi="Calibri"/>
                <w:sz w:val="22"/>
                <w:szCs w:val="22"/>
              </w:rPr>
              <w:t>4</w:t>
            </w:r>
          </w:p>
        </w:tc>
        <w:tc>
          <w:tcPr>
            <w:tcW w:w="6237" w:type="dxa"/>
          </w:tcPr>
          <w:p w:rsidR="007A035A" w:rsidRPr="00C20D21" w:rsidRDefault="007A035A" w:rsidP="001820F0">
            <w:pPr>
              <w:rPr>
                <w:rFonts w:ascii="Calibri" w:hAnsi="Calibri"/>
                <w:sz w:val="22"/>
                <w:szCs w:val="22"/>
              </w:rPr>
            </w:pPr>
            <w:r>
              <w:rPr>
                <w:rFonts w:ascii="Calibri" w:hAnsi="Calibri"/>
                <w:sz w:val="22"/>
                <w:szCs w:val="22"/>
              </w:rPr>
              <w:t>The final reflection requires students to articulate the value of their engagement with their professional community and with the public.</w:t>
            </w:r>
          </w:p>
        </w:tc>
        <w:tc>
          <w:tcPr>
            <w:tcW w:w="2835" w:type="dxa"/>
            <w:shd w:val="clear" w:color="auto" w:fill="auto"/>
          </w:tcPr>
          <w:p w:rsidR="007A035A" w:rsidRDefault="007A035A" w:rsidP="001820F0">
            <w:pPr>
              <w:numPr>
                <w:ilvl w:val="0"/>
                <w:numId w:val="9"/>
              </w:numPr>
              <w:rPr>
                <w:rFonts w:ascii="Calibri" w:hAnsi="Calibri"/>
                <w:sz w:val="22"/>
                <w:szCs w:val="22"/>
              </w:rPr>
            </w:pPr>
            <w:r>
              <w:rPr>
                <w:rFonts w:ascii="Calibri" w:hAnsi="Calibri"/>
                <w:sz w:val="22"/>
                <w:szCs w:val="22"/>
              </w:rPr>
              <w:t>Research Project</w:t>
            </w:r>
          </w:p>
          <w:p w:rsidR="007A035A" w:rsidRDefault="007A035A" w:rsidP="001820F0">
            <w:pPr>
              <w:numPr>
                <w:ilvl w:val="0"/>
                <w:numId w:val="9"/>
              </w:numPr>
              <w:rPr>
                <w:rFonts w:ascii="Calibri" w:hAnsi="Calibri"/>
                <w:sz w:val="22"/>
                <w:szCs w:val="22"/>
              </w:rPr>
            </w:pPr>
            <w:r>
              <w:rPr>
                <w:rFonts w:ascii="Calibri" w:hAnsi="Calibri"/>
                <w:sz w:val="22"/>
                <w:szCs w:val="22"/>
              </w:rPr>
              <w:t>Academic Paper</w:t>
            </w:r>
          </w:p>
          <w:p w:rsidR="007A035A" w:rsidRDefault="007A035A" w:rsidP="001820F0">
            <w:pPr>
              <w:numPr>
                <w:ilvl w:val="0"/>
                <w:numId w:val="19"/>
              </w:numPr>
              <w:rPr>
                <w:rFonts w:ascii="Calibri" w:hAnsi="Calibri"/>
                <w:sz w:val="22"/>
                <w:szCs w:val="22"/>
              </w:rPr>
            </w:pPr>
            <w:r>
              <w:rPr>
                <w:rFonts w:ascii="Calibri" w:hAnsi="Calibri"/>
                <w:sz w:val="22"/>
                <w:szCs w:val="22"/>
              </w:rPr>
              <w:t>Oral Presentation</w:t>
            </w:r>
          </w:p>
          <w:p w:rsidR="007A035A" w:rsidRPr="00587CC0" w:rsidRDefault="007A035A" w:rsidP="001820F0">
            <w:pPr>
              <w:numPr>
                <w:ilvl w:val="0"/>
                <w:numId w:val="19"/>
              </w:numPr>
              <w:rPr>
                <w:rFonts w:ascii="Calibri" w:hAnsi="Calibri"/>
                <w:sz w:val="22"/>
                <w:szCs w:val="22"/>
              </w:rPr>
            </w:pPr>
            <w:r>
              <w:rPr>
                <w:rFonts w:ascii="Calibri" w:hAnsi="Calibri"/>
                <w:sz w:val="22"/>
                <w:szCs w:val="22"/>
              </w:rPr>
              <w:t>Assignments</w:t>
            </w:r>
          </w:p>
        </w:tc>
      </w:tr>
    </w:tbl>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b/>
          <w:sz w:val="22"/>
          <w:szCs w:val="22"/>
        </w:rPr>
      </w:pPr>
      <w:r>
        <w:rPr>
          <w:rFonts w:ascii="Times New Roman" w:hAnsi="Times New Roman" w:cs="Times New Roman"/>
          <w:b/>
          <w:sz w:val="22"/>
          <w:szCs w:val="22"/>
        </w:rPr>
        <w:t>Final Engagement</w:t>
      </w:r>
      <w:r w:rsidRPr="001B219B">
        <w:rPr>
          <w:rFonts w:ascii="Times New Roman" w:hAnsi="Times New Roman" w:cs="Times New Roman"/>
          <w:b/>
          <w:sz w:val="22"/>
          <w:szCs w:val="22"/>
        </w:rPr>
        <w:t xml:space="preserve"> </w:t>
      </w:r>
      <w:r>
        <w:rPr>
          <w:rFonts w:ascii="Times New Roman" w:hAnsi="Times New Roman" w:cs="Times New Roman"/>
          <w:b/>
          <w:sz w:val="22"/>
          <w:szCs w:val="22"/>
        </w:rPr>
        <w:t xml:space="preserve">Research </w:t>
      </w:r>
      <w:r w:rsidRPr="001B219B">
        <w:rPr>
          <w:rFonts w:ascii="Times New Roman" w:hAnsi="Times New Roman" w:cs="Times New Roman"/>
          <w:b/>
          <w:sz w:val="22"/>
          <w:szCs w:val="22"/>
        </w:rPr>
        <w:t>Paper Writing and Presentation Rubric:</w:t>
      </w:r>
    </w:p>
    <w:p w:rsidR="007A035A" w:rsidRPr="001B219B" w:rsidRDefault="007A035A" w:rsidP="007A035A">
      <w:pPr>
        <w:spacing w:line="276" w:lineRule="auto"/>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8"/>
        <w:gridCol w:w="2062"/>
        <w:gridCol w:w="2145"/>
        <w:gridCol w:w="2086"/>
        <w:gridCol w:w="2035"/>
      </w:tblGrid>
      <w:tr w:rsidR="007A035A" w:rsidTr="001820F0">
        <w:tblPrEx>
          <w:tblCellMar>
            <w:top w:w="0" w:type="dxa"/>
            <w:bottom w:w="0" w:type="dxa"/>
          </w:tblCellMar>
        </w:tblPrEx>
        <w:tc>
          <w:tcPr>
            <w:tcW w:w="2398" w:type="dxa"/>
          </w:tcPr>
          <w:p w:rsidR="007A035A" w:rsidRDefault="007A035A" w:rsidP="001820F0"/>
        </w:tc>
        <w:tc>
          <w:tcPr>
            <w:tcW w:w="2669" w:type="dxa"/>
          </w:tcPr>
          <w:p w:rsidR="007A035A" w:rsidRDefault="007A035A" w:rsidP="001820F0">
            <w:pPr>
              <w:ind w:left="245" w:hanging="245"/>
              <w:jc w:val="center"/>
              <w:rPr>
                <w:b/>
                <w:bCs/>
              </w:rPr>
            </w:pPr>
            <w:r>
              <w:rPr>
                <w:b/>
                <w:bCs/>
              </w:rPr>
              <w:t>4.  Exemplary</w:t>
            </w:r>
          </w:p>
        </w:tc>
        <w:tc>
          <w:tcPr>
            <w:tcW w:w="2781" w:type="dxa"/>
          </w:tcPr>
          <w:p w:rsidR="007A035A" w:rsidRDefault="007A035A" w:rsidP="001820F0">
            <w:pPr>
              <w:ind w:left="310" w:hanging="310"/>
              <w:jc w:val="center"/>
              <w:rPr>
                <w:b/>
                <w:bCs/>
              </w:rPr>
            </w:pPr>
            <w:r>
              <w:rPr>
                <w:b/>
                <w:bCs/>
              </w:rPr>
              <w:t>3.  Good</w:t>
            </w:r>
          </w:p>
        </w:tc>
        <w:tc>
          <w:tcPr>
            <w:tcW w:w="2721" w:type="dxa"/>
          </w:tcPr>
          <w:p w:rsidR="007A035A" w:rsidRDefault="007A035A" w:rsidP="001820F0">
            <w:pPr>
              <w:ind w:left="195" w:hanging="195"/>
              <w:jc w:val="center"/>
              <w:rPr>
                <w:b/>
                <w:bCs/>
              </w:rPr>
            </w:pPr>
            <w:r>
              <w:rPr>
                <w:b/>
                <w:bCs/>
              </w:rPr>
              <w:t>2.  Fair</w:t>
            </w:r>
          </w:p>
        </w:tc>
        <w:tc>
          <w:tcPr>
            <w:tcW w:w="2607" w:type="dxa"/>
          </w:tcPr>
          <w:p w:rsidR="007A035A" w:rsidRDefault="007A035A" w:rsidP="001820F0">
            <w:pPr>
              <w:ind w:left="260" w:hanging="260"/>
              <w:jc w:val="center"/>
              <w:rPr>
                <w:b/>
                <w:bCs/>
              </w:rPr>
            </w:pPr>
            <w:r>
              <w:rPr>
                <w:b/>
                <w:bCs/>
              </w:rPr>
              <w:t>1.  Poor</w:t>
            </w:r>
          </w:p>
        </w:tc>
      </w:tr>
      <w:tr w:rsidR="007A035A" w:rsidTr="001820F0">
        <w:tblPrEx>
          <w:tblCellMar>
            <w:top w:w="0" w:type="dxa"/>
            <w:bottom w:w="0" w:type="dxa"/>
          </w:tblCellMar>
        </w:tblPrEx>
        <w:tc>
          <w:tcPr>
            <w:tcW w:w="2398" w:type="dxa"/>
          </w:tcPr>
          <w:p w:rsidR="007A035A" w:rsidRDefault="007A035A" w:rsidP="001820F0">
            <w:pPr>
              <w:pStyle w:val="Heading1"/>
              <w:numPr>
                <w:ilvl w:val="0"/>
                <w:numId w:val="0"/>
              </w:numPr>
              <w:jc w:val="left"/>
              <w:outlineLvl w:val="0"/>
              <w:rPr>
                <w:szCs w:val="24"/>
              </w:rPr>
            </w:pPr>
          </w:p>
          <w:p w:rsidR="007A035A" w:rsidRDefault="007A035A" w:rsidP="001820F0">
            <w:pPr>
              <w:pStyle w:val="Heading1"/>
              <w:numPr>
                <w:ilvl w:val="0"/>
                <w:numId w:val="0"/>
              </w:numPr>
              <w:jc w:val="left"/>
              <w:outlineLvl w:val="0"/>
              <w:rPr>
                <w:szCs w:val="24"/>
              </w:rPr>
            </w:pPr>
          </w:p>
          <w:p w:rsidR="007A035A" w:rsidRDefault="007A035A" w:rsidP="001820F0">
            <w:pPr>
              <w:pStyle w:val="Heading1"/>
              <w:numPr>
                <w:ilvl w:val="0"/>
                <w:numId w:val="24"/>
              </w:numPr>
              <w:jc w:val="left"/>
              <w:outlineLvl w:val="0"/>
              <w:rPr>
                <w:szCs w:val="24"/>
              </w:rPr>
            </w:pPr>
            <w:r>
              <w:rPr>
                <w:szCs w:val="24"/>
              </w:rPr>
              <w:t>Organizational Structure</w:t>
            </w:r>
          </w:p>
        </w:tc>
        <w:tc>
          <w:tcPr>
            <w:tcW w:w="2669" w:type="dxa"/>
          </w:tcPr>
          <w:p w:rsidR="007A035A" w:rsidRDefault="007A035A" w:rsidP="001820F0">
            <w:pPr>
              <w:ind w:left="245" w:hanging="245"/>
            </w:pPr>
            <w:r>
              <w:sym w:font="Symbol" w:char="F0B0"/>
            </w:r>
            <w:r>
              <w:t xml:space="preserve"> Important details and topics are well organized</w:t>
            </w:r>
          </w:p>
          <w:p w:rsidR="007A035A" w:rsidRDefault="007A035A" w:rsidP="001820F0">
            <w:pPr>
              <w:ind w:left="245" w:hanging="245"/>
            </w:pPr>
            <w:r>
              <w:sym w:font="Symbol" w:char="F0B0"/>
            </w:r>
            <w:r>
              <w:t xml:space="preserve"> Clearly developed and linked introduction and conclusion. </w:t>
            </w:r>
          </w:p>
          <w:p w:rsidR="007A035A" w:rsidRDefault="007A035A" w:rsidP="001820F0">
            <w:pPr>
              <w:ind w:left="245" w:hanging="245"/>
            </w:pPr>
            <w:r>
              <w:sym w:font="Symbol" w:char="F0B0"/>
            </w:r>
            <w:r>
              <w:t xml:space="preserve"> Very good transitions</w:t>
            </w:r>
          </w:p>
          <w:p w:rsidR="007A035A" w:rsidRDefault="007A035A" w:rsidP="001820F0">
            <w:pPr>
              <w:ind w:left="245" w:hanging="245"/>
            </w:pPr>
          </w:p>
        </w:tc>
        <w:tc>
          <w:tcPr>
            <w:tcW w:w="2781" w:type="dxa"/>
          </w:tcPr>
          <w:p w:rsidR="007A035A" w:rsidRDefault="007A035A" w:rsidP="001820F0">
            <w:pPr>
              <w:pStyle w:val="BodyTextIndent"/>
              <w:spacing w:after="40"/>
              <w:ind w:left="153" w:hanging="90"/>
            </w:pPr>
            <w:r>
              <w:sym w:font="Symbol" w:char="F0B0"/>
            </w:r>
            <w:r>
              <w:t xml:space="preserve"> Generally well organized, fairly concise. </w:t>
            </w:r>
          </w:p>
          <w:p w:rsidR="007A035A" w:rsidRDefault="007A035A" w:rsidP="001820F0">
            <w:pPr>
              <w:pStyle w:val="BodyTextIndent"/>
              <w:spacing w:after="40"/>
              <w:ind w:left="153" w:hanging="90"/>
            </w:pPr>
            <w:r>
              <w:sym w:font="Symbol" w:char="F0B0"/>
            </w:r>
            <w:r>
              <w:t xml:space="preserve"> Fairly clear introduction and conclusion</w:t>
            </w:r>
          </w:p>
          <w:p w:rsidR="007A035A" w:rsidRDefault="007A035A" w:rsidP="001820F0">
            <w:pPr>
              <w:spacing w:after="40"/>
              <w:ind w:left="153" w:hanging="90"/>
            </w:pPr>
            <w:r>
              <w:sym w:font="Symbol" w:char="F0B0"/>
            </w:r>
            <w:r>
              <w:t xml:space="preserve"> Section headings are unclear</w:t>
            </w:r>
          </w:p>
          <w:p w:rsidR="007A035A" w:rsidRDefault="007A035A" w:rsidP="001820F0">
            <w:pPr>
              <w:spacing w:after="40"/>
              <w:ind w:left="130" w:hanging="130"/>
            </w:pPr>
          </w:p>
        </w:tc>
        <w:tc>
          <w:tcPr>
            <w:tcW w:w="2721" w:type="dxa"/>
          </w:tcPr>
          <w:p w:rsidR="007A035A" w:rsidRDefault="007A035A" w:rsidP="001820F0">
            <w:pPr>
              <w:ind w:left="202" w:hanging="202"/>
            </w:pPr>
            <w:r>
              <w:sym w:font="Symbol" w:char="F0B0"/>
            </w:r>
            <w:r>
              <w:t xml:space="preserve"> Inadequate section formation</w:t>
            </w:r>
          </w:p>
          <w:p w:rsidR="007A035A" w:rsidRDefault="007A035A" w:rsidP="001820F0">
            <w:pPr>
              <w:ind w:left="202" w:hanging="202"/>
            </w:pPr>
            <w:r>
              <w:sym w:font="Symbol" w:char="F0B0"/>
            </w:r>
            <w:r>
              <w:t xml:space="preserve"> Unclear introduction and conclusion </w:t>
            </w:r>
          </w:p>
          <w:p w:rsidR="007A035A" w:rsidRDefault="007A035A" w:rsidP="001820F0">
            <w:pPr>
              <w:ind w:left="202" w:hanging="202"/>
            </w:pPr>
            <w:r>
              <w:sym w:font="Symbol" w:char="F0B0"/>
            </w:r>
            <w:r>
              <w:t xml:space="preserve"> Unclear transitions</w:t>
            </w:r>
          </w:p>
          <w:p w:rsidR="007A035A" w:rsidRDefault="007A035A" w:rsidP="001820F0">
            <w:pPr>
              <w:ind w:left="202" w:hanging="202"/>
            </w:pPr>
          </w:p>
        </w:tc>
        <w:tc>
          <w:tcPr>
            <w:tcW w:w="2607" w:type="dxa"/>
          </w:tcPr>
          <w:p w:rsidR="007A035A" w:rsidRDefault="007A035A" w:rsidP="001820F0">
            <w:pPr>
              <w:spacing w:after="40"/>
              <w:ind w:left="260" w:hanging="260"/>
            </w:pPr>
            <w:r>
              <w:t>° Rambling introduction and conclusion</w:t>
            </w:r>
          </w:p>
          <w:p w:rsidR="007A035A" w:rsidRDefault="007A035A" w:rsidP="001820F0">
            <w:pPr>
              <w:spacing w:after="40"/>
              <w:ind w:left="260" w:hanging="260"/>
            </w:pPr>
            <w:r>
              <w:sym w:font="Symbol" w:char="F0B0"/>
            </w:r>
            <w:r>
              <w:t xml:space="preserve"> No flow or transitions between paragraphs.  </w:t>
            </w:r>
          </w:p>
          <w:p w:rsidR="007A035A" w:rsidRDefault="007A035A" w:rsidP="001820F0">
            <w:pPr>
              <w:spacing w:after="40"/>
              <w:ind w:left="260" w:hanging="260"/>
            </w:pPr>
            <w:r>
              <w:t>° Did not use section headings</w:t>
            </w:r>
          </w:p>
        </w:tc>
      </w:tr>
      <w:tr w:rsidR="007A035A" w:rsidTr="001820F0">
        <w:tblPrEx>
          <w:tblCellMar>
            <w:top w:w="0" w:type="dxa"/>
            <w:bottom w:w="0" w:type="dxa"/>
          </w:tblCellMar>
        </w:tblPrEx>
        <w:tc>
          <w:tcPr>
            <w:tcW w:w="2398" w:type="dxa"/>
            <w:tcBorders>
              <w:top w:val="single" w:sz="4" w:space="0" w:color="auto"/>
              <w:left w:val="single" w:sz="4" w:space="0" w:color="auto"/>
              <w:bottom w:val="single" w:sz="4" w:space="0" w:color="auto"/>
              <w:right w:val="single" w:sz="4" w:space="0" w:color="auto"/>
            </w:tcBorders>
          </w:tcPr>
          <w:p w:rsidR="007A035A" w:rsidRDefault="007A035A" w:rsidP="001820F0">
            <w:pPr>
              <w:rPr>
                <w:b/>
                <w:bCs/>
              </w:rPr>
            </w:pPr>
          </w:p>
          <w:p w:rsidR="007A035A" w:rsidRDefault="007A035A" w:rsidP="001820F0">
            <w:pPr>
              <w:rPr>
                <w:b/>
                <w:bCs/>
              </w:rPr>
            </w:pPr>
          </w:p>
          <w:p w:rsidR="007A035A" w:rsidRDefault="007A035A" w:rsidP="001820F0">
            <w:pPr>
              <w:rPr>
                <w:b/>
                <w:bCs/>
              </w:rPr>
            </w:pPr>
          </w:p>
          <w:p w:rsidR="007A035A" w:rsidRDefault="007A035A" w:rsidP="001820F0">
            <w:pPr>
              <w:rPr>
                <w:b/>
                <w:bCs/>
              </w:rPr>
            </w:pPr>
          </w:p>
          <w:p w:rsidR="007A035A" w:rsidRDefault="007A035A" w:rsidP="001820F0">
            <w:pPr>
              <w:rPr>
                <w:b/>
                <w:bCs/>
              </w:rPr>
            </w:pPr>
          </w:p>
          <w:p w:rsidR="007A035A" w:rsidRDefault="007A035A" w:rsidP="001820F0">
            <w:pPr>
              <w:numPr>
                <w:ilvl w:val="0"/>
                <w:numId w:val="24"/>
              </w:numPr>
              <w:rPr>
                <w:b/>
                <w:bCs/>
              </w:rPr>
            </w:pPr>
            <w:r>
              <w:rPr>
                <w:b/>
                <w:bCs/>
              </w:rPr>
              <w:t>Writing and Presentation</w:t>
            </w:r>
          </w:p>
        </w:tc>
        <w:tc>
          <w:tcPr>
            <w:tcW w:w="2669" w:type="dxa"/>
            <w:tcBorders>
              <w:top w:val="single" w:sz="4" w:space="0" w:color="auto"/>
              <w:left w:val="single" w:sz="4" w:space="0" w:color="auto"/>
              <w:bottom w:val="single" w:sz="4" w:space="0" w:color="auto"/>
              <w:right w:val="single" w:sz="4" w:space="0" w:color="auto"/>
            </w:tcBorders>
          </w:tcPr>
          <w:p w:rsidR="007A035A" w:rsidRDefault="007A035A" w:rsidP="001820F0">
            <w:pPr>
              <w:ind w:left="245" w:hanging="245"/>
            </w:pPr>
            <w:r>
              <w:sym w:font="Symbol" w:char="F0B0"/>
            </w:r>
            <w:r>
              <w:t xml:space="preserve"> Few errors in grammar</w:t>
            </w:r>
          </w:p>
          <w:p w:rsidR="007A035A" w:rsidRDefault="007A035A" w:rsidP="001820F0">
            <w:pPr>
              <w:ind w:left="245" w:hanging="245"/>
            </w:pPr>
            <w:r>
              <w:sym w:font="Symbol" w:char="F0B0"/>
            </w:r>
            <w:r>
              <w:t xml:space="preserve"> Appropriate use of vocabulary.  </w:t>
            </w:r>
          </w:p>
          <w:p w:rsidR="007A035A" w:rsidRDefault="007A035A" w:rsidP="001820F0">
            <w:pPr>
              <w:ind w:left="245" w:hanging="245"/>
            </w:pPr>
            <w:r>
              <w:sym w:font="Symbol" w:char="F0B0"/>
            </w:r>
            <w:r>
              <w:t xml:space="preserve"> Cited resources correctly and excellent use of reference materials</w:t>
            </w:r>
          </w:p>
          <w:p w:rsidR="007A035A" w:rsidRDefault="007A035A" w:rsidP="001820F0">
            <w:pPr>
              <w:ind w:left="245" w:hanging="245"/>
            </w:pPr>
            <w:r>
              <w:sym w:font="Symbol" w:char="F0B0"/>
            </w:r>
            <w:r>
              <w:t xml:space="preserve"> Professional page/slides layout  </w:t>
            </w:r>
          </w:p>
        </w:tc>
        <w:tc>
          <w:tcPr>
            <w:tcW w:w="2781" w:type="dxa"/>
            <w:tcBorders>
              <w:top w:val="single" w:sz="4" w:space="0" w:color="auto"/>
              <w:left w:val="single" w:sz="4" w:space="0" w:color="auto"/>
              <w:bottom w:val="single" w:sz="4" w:space="0" w:color="auto"/>
              <w:right w:val="single" w:sz="4" w:space="0" w:color="auto"/>
            </w:tcBorders>
          </w:tcPr>
          <w:p w:rsidR="007A035A" w:rsidRDefault="007A035A" w:rsidP="001820F0">
            <w:pPr>
              <w:pStyle w:val="BodyTextIndent"/>
              <w:spacing w:after="40"/>
              <w:ind w:left="153" w:hanging="90"/>
            </w:pPr>
            <w:r>
              <w:sym w:font="Symbol" w:char="F0B0"/>
            </w:r>
            <w:r>
              <w:t xml:space="preserve"> A few errors in grammar  </w:t>
            </w:r>
          </w:p>
          <w:p w:rsidR="007A035A" w:rsidRDefault="007A035A" w:rsidP="001820F0">
            <w:pPr>
              <w:pStyle w:val="BodyTextIndent"/>
              <w:spacing w:after="40"/>
              <w:ind w:left="153" w:hanging="90"/>
            </w:pPr>
            <w:r>
              <w:sym w:font="Symbol" w:char="F0B0"/>
            </w:r>
            <w:r>
              <w:t xml:space="preserve"> Moderate use of vocabulary or limited misuse of vocabulary.  </w:t>
            </w:r>
          </w:p>
          <w:p w:rsidR="007A035A" w:rsidRDefault="007A035A" w:rsidP="001820F0">
            <w:pPr>
              <w:spacing w:after="40"/>
              <w:ind w:left="243" w:hanging="180"/>
            </w:pPr>
            <w:r>
              <w:sym w:font="Symbol" w:char="F0B0"/>
            </w:r>
            <w:r>
              <w:t xml:space="preserve"> Citation of sources is inaccurate.  </w:t>
            </w:r>
          </w:p>
          <w:p w:rsidR="007A035A" w:rsidRDefault="007A035A" w:rsidP="001820F0">
            <w:pPr>
              <w:pStyle w:val="BodyTextIndent"/>
              <w:spacing w:after="40"/>
              <w:ind w:left="153" w:hanging="90"/>
            </w:pPr>
            <w:r>
              <w:sym w:font="Symbol" w:char="F0B0"/>
            </w:r>
            <w:r>
              <w:t xml:space="preserve"> Minor problems with page/slides layout</w:t>
            </w:r>
          </w:p>
        </w:tc>
        <w:tc>
          <w:tcPr>
            <w:tcW w:w="2721" w:type="dxa"/>
            <w:tcBorders>
              <w:top w:val="single" w:sz="4" w:space="0" w:color="auto"/>
              <w:left w:val="single" w:sz="4" w:space="0" w:color="auto"/>
              <w:bottom w:val="single" w:sz="4" w:space="0" w:color="auto"/>
              <w:right w:val="single" w:sz="4" w:space="0" w:color="auto"/>
            </w:tcBorders>
          </w:tcPr>
          <w:p w:rsidR="007A035A" w:rsidRDefault="007A035A" w:rsidP="001820F0">
            <w:pPr>
              <w:spacing w:after="40"/>
              <w:ind w:left="195" w:hanging="195"/>
            </w:pPr>
            <w:r>
              <w:sym w:font="Symbol" w:char="F0B0"/>
            </w:r>
            <w:r>
              <w:t xml:space="preserve"> Noticeable errors in grammar </w:t>
            </w:r>
          </w:p>
          <w:p w:rsidR="007A035A" w:rsidRDefault="007A035A" w:rsidP="001820F0">
            <w:pPr>
              <w:spacing w:after="40"/>
              <w:ind w:left="195" w:hanging="195"/>
            </w:pPr>
            <w:r>
              <w:sym w:font="Symbol" w:char="F0B0"/>
            </w:r>
            <w:r>
              <w:t xml:space="preserve"> Limited use or moderate misuse of vocabulary.</w:t>
            </w:r>
          </w:p>
          <w:p w:rsidR="007A035A" w:rsidRDefault="007A035A" w:rsidP="001820F0">
            <w:pPr>
              <w:spacing w:after="40"/>
              <w:ind w:left="195" w:hanging="195"/>
            </w:pPr>
            <w:r>
              <w:sym w:font="Symbol" w:char="F0B0"/>
            </w:r>
            <w:r>
              <w:t xml:space="preserve"> Limited citation of sources</w:t>
            </w:r>
          </w:p>
          <w:p w:rsidR="007A035A" w:rsidRDefault="007A035A" w:rsidP="001820F0">
            <w:pPr>
              <w:spacing w:after="40"/>
              <w:ind w:left="195" w:hanging="195"/>
            </w:pPr>
            <w:r>
              <w:sym w:font="Symbol" w:char="F0B0"/>
            </w:r>
            <w:r>
              <w:t xml:space="preserve"> Significant problems with page/slides layout</w:t>
            </w:r>
          </w:p>
        </w:tc>
        <w:tc>
          <w:tcPr>
            <w:tcW w:w="2607" w:type="dxa"/>
            <w:tcBorders>
              <w:top w:val="single" w:sz="4" w:space="0" w:color="auto"/>
              <w:left w:val="single" w:sz="4" w:space="0" w:color="auto"/>
              <w:bottom w:val="single" w:sz="4" w:space="0" w:color="auto"/>
              <w:right w:val="single" w:sz="4" w:space="0" w:color="auto"/>
            </w:tcBorders>
          </w:tcPr>
          <w:p w:rsidR="007A035A" w:rsidRDefault="007A035A" w:rsidP="001820F0">
            <w:pPr>
              <w:spacing w:after="40"/>
              <w:ind w:left="260" w:hanging="260"/>
            </w:pPr>
            <w:r>
              <w:sym w:font="Symbol" w:char="F0B0"/>
            </w:r>
            <w:r>
              <w:t xml:space="preserve"> Many errors in grammar</w:t>
            </w:r>
          </w:p>
          <w:p w:rsidR="007A035A" w:rsidRDefault="007A035A" w:rsidP="001820F0">
            <w:pPr>
              <w:spacing w:after="40"/>
              <w:ind w:left="260" w:hanging="260"/>
            </w:pPr>
            <w:r>
              <w:sym w:font="Symbol" w:char="F0B0"/>
            </w:r>
            <w:r>
              <w:t xml:space="preserve"> Poor vocabulary or annoying misuse of vocabulary</w:t>
            </w:r>
          </w:p>
          <w:p w:rsidR="007A035A" w:rsidRDefault="007A035A" w:rsidP="001820F0">
            <w:pPr>
              <w:spacing w:after="40"/>
              <w:ind w:left="260" w:hanging="260"/>
            </w:pPr>
            <w:r>
              <w:sym w:font="Symbol" w:char="F0B0"/>
            </w:r>
            <w:r>
              <w:t xml:space="preserve"> No citation of sources</w:t>
            </w:r>
          </w:p>
          <w:p w:rsidR="007A035A" w:rsidRDefault="007A035A" w:rsidP="001820F0">
            <w:pPr>
              <w:spacing w:after="40"/>
              <w:ind w:left="260" w:hanging="260"/>
            </w:pPr>
            <w:r>
              <w:sym w:font="Symbol" w:char="F0B0"/>
            </w:r>
            <w:r>
              <w:t xml:space="preserve"> Annoying page/slides layout</w:t>
            </w:r>
          </w:p>
        </w:tc>
      </w:tr>
      <w:tr w:rsidR="007A035A" w:rsidTr="001820F0">
        <w:tblPrEx>
          <w:tblCellMar>
            <w:top w:w="0" w:type="dxa"/>
            <w:bottom w:w="0" w:type="dxa"/>
          </w:tblCellMar>
        </w:tblPrEx>
        <w:tc>
          <w:tcPr>
            <w:tcW w:w="2398" w:type="dxa"/>
          </w:tcPr>
          <w:p w:rsidR="007A035A" w:rsidRDefault="007A035A" w:rsidP="001820F0">
            <w:pPr>
              <w:rPr>
                <w:b/>
                <w:bCs/>
              </w:rPr>
            </w:pPr>
          </w:p>
          <w:p w:rsidR="007A035A" w:rsidRDefault="007A035A" w:rsidP="001820F0">
            <w:pPr>
              <w:rPr>
                <w:b/>
                <w:bCs/>
              </w:rPr>
            </w:pPr>
          </w:p>
          <w:p w:rsidR="007A035A" w:rsidRDefault="007A035A" w:rsidP="001820F0">
            <w:pPr>
              <w:rPr>
                <w:b/>
                <w:bCs/>
              </w:rPr>
            </w:pPr>
          </w:p>
          <w:p w:rsidR="007A035A" w:rsidRDefault="007A035A" w:rsidP="001820F0">
            <w:pPr>
              <w:numPr>
                <w:ilvl w:val="0"/>
                <w:numId w:val="24"/>
              </w:numPr>
              <w:rPr>
                <w:b/>
                <w:bCs/>
              </w:rPr>
            </w:pPr>
            <w:r>
              <w:rPr>
                <w:b/>
                <w:bCs/>
              </w:rPr>
              <w:t>Content and Thinking</w:t>
            </w:r>
          </w:p>
        </w:tc>
        <w:tc>
          <w:tcPr>
            <w:tcW w:w="2669" w:type="dxa"/>
          </w:tcPr>
          <w:p w:rsidR="007A035A" w:rsidRDefault="007A035A" w:rsidP="001820F0">
            <w:pPr>
              <w:spacing w:after="40"/>
              <w:ind w:left="245" w:hanging="245"/>
            </w:pPr>
            <w:r>
              <w:sym w:font="Symbol" w:char="F0B0"/>
            </w:r>
            <w:r>
              <w:t xml:space="preserve"> Excellent understanding of the context and concepts.</w:t>
            </w:r>
          </w:p>
          <w:p w:rsidR="007A035A" w:rsidRDefault="007A035A" w:rsidP="001820F0">
            <w:pPr>
              <w:spacing w:after="40"/>
              <w:ind w:left="245" w:hanging="245"/>
            </w:pPr>
            <w:r>
              <w:sym w:font="Symbol" w:char="F0B0"/>
            </w:r>
            <w:r>
              <w:t xml:space="preserve"> Strong arguments</w:t>
            </w:r>
          </w:p>
          <w:p w:rsidR="007A035A" w:rsidRDefault="007A035A" w:rsidP="001820F0">
            <w:pPr>
              <w:spacing w:after="40"/>
              <w:ind w:left="245" w:hanging="245"/>
            </w:pPr>
            <w:r>
              <w:sym w:font="Symbol" w:char="F0B0"/>
            </w:r>
            <w:r>
              <w:t xml:space="preserve"> Demonstrates critical thinking</w:t>
            </w:r>
          </w:p>
        </w:tc>
        <w:tc>
          <w:tcPr>
            <w:tcW w:w="2781" w:type="dxa"/>
          </w:tcPr>
          <w:p w:rsidR="007A035A" w:rsidRDefault="007A035A" w:rsidP="001820F0">
            <w:pPr>
              <w:pStyle w:val="BodyTextIndent"/>
              <w:ind w:left="144" w:hanging="86"/>
            </w:pPr>
            <w:r>
              <w:sym w:font="Symbol" w:char="F0B0"/>
            </w:r>
            <w:r>
              <w:t xml:space="preserve"> Very good understanding of the context and concepts</w:t>
            </w:r>
          </w:p>
          <w:p w:rsidR="007A035A" w:rsidRDefault="007A035A" w:rsidP="001820F0">
            <w:pPr>
              <w:pStyle w:val="BodyTextIndent"/>
              <w:ind w:left="144" w:hanging="86"/>
            </w:pPr>
            <w:r>
              <w:sym w:font="Symbol" w:char="F0B0"/>
            </w:r>
            <w:r>
              <w:t xml:space="preserve"> Good arguments</w:t>
            </w:r>
          </w:p>
          <w:p w:rsidR="007A035A" w:rsidRDefault="007A035A" w:rsidP="001820F0">
            <w:pPr>
              <w:pStyle w:val="BodyTextIndent"/>
              <w:ind w:left="144" w:hanging="86"/>
            </w:pPr>
            <w:r>
              <w:sym w:font="Symbol" w:char="F0B0"/>
            </w:r>
            <w:r>
              <w:t xml:space="preserve"> Good thinking</w:t>
            </w:r>
          </w:p>
        </w:tc>
        <w:tc>
          <w:tcPr>
            <w:tcW w:w="2721" w:type="dxa"/>
          </w:tcPr>
          <w:p w:rsidR="007A035A" w:rsidRDefault="007A035A" w:rsidP="001820F0">
            <w:pPr>
              <w:spacing w:after="40"/>
              <w:ind w:left="195" w:hanging="195"/>
            </w:pPr>
            <w:r>
              <w:sym w:font="Symbol" w:char="F0B0"/>
            </w:r>
            <w:r>
              <w:t xml:space="preserve"> Inaccurate understanding of the context and concepts</w:t>
            </w:r>
          </w:p>
          <w:p w:rsidR="007A035A" w:rsidRDefault="007A035A" w:rsidP="001820F0">
            <w:pPr>
              <w:spacing w:after="40"/>
              <w:ind w:left="195" w:hanging="195"/>
            </w:pPr>
            <w:r>
              <w:sym w:font="Symbol" w:char="F0B0"/>
            </w:r>
            <w:r>
              <w:t xml:space="preserve"> Weak arguments</w:t>
            </w:r>
          </w:p>
          <w:p w:rsidR="007A035A" w:rsidRDefault="007A035A" w:rsidP="001820F0">
            <w:pPr>
              <w:spacing w:after="40"/>
              <w:ind w:left="195" w:hanging="195"/>
            </w:pPr>
            <w:r>
              <w:sym w:font="Symbol" w:char="F0B0"/>
            </w:r>
            <w:r>
              <w:t xml:space="preserve"> Limited thinking</w:t>
            </w:r>
          </w:p>
        </w:tc>
        <w:tc>
          <w:tcPr>
            <w:tcW w:w="2607" w:type="dxa"/>
          </w:tcPr>
          <w:p w:rsidR="007A035A" w:rsidRDefault="007A035A" w:rsidP="001820F0">
            <w:pPr>
              <w:spacing w:after="40"/>
              <w:ind w:left="260" w:hanging="260"/>
            </w:pPr>
            <w:r>
              <w:sym w:font="Symbol" w:char="F0B0"/>
            </w:r>
            <w:r>
              <w:t xml:space="preserve"> Substantial lack of understanding of the context and concepts</w:t>
            </w:r>
          </w:p>
          <w:p w:rsidR="007A035A" w:rsidRDefault="007A035A" w:rsidP="001820F0">
            <w:pPr>
              <w:spacing w:after="40"/>
              <w:ind w:left="260" w:hanging="260"/>
            </w:pPr>
            <w:r>
              <w:sym w:font="Symbol" w:char="F0B0"/>
            </w:r>
            <w:r>
              <w:t xml:space="preserve"> Confusing arguments</w:t>
            </w:r>
          </w:p>
          <w:p w:rsidR="007A035A" w:rsidRDefault="007A035A" w:rsidP="001820F0">
            <w:pPr>
              <w:spacing w:after="40"/>
              <w:ind w:left="260" w:hanging="260"/>
            </w:pPr>
            <w:r>
              <w:sym w:font="Symbol" w:char="F0B0"/>
            </w:r>
            <w:r>
              <w:t xml:space="preserve"> Lack of thinking</w:t>
            </w:r>
          </w:p>
        </w:tc>
      </w:tr>
    </w:tbl>
    <w:p w:rsidR="007A035A" w:rsidRPr="001B219B"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Default="007A035A" w:rsidP="007A035A">
      <w:pPr>
        <w:spacing w:line="276" w:lineRule="auto"/>
        <w:rPr>
          <w:rFonts w:ascii="Times New Roman" w:hAnsi="Times New Roman" w:cs="Times New Roman"/>
          <w:sz w:val="22"/>
          <w:szCs w:val="22"/>
        </w:rPr>
      </w:pPr>
    </w:p>
    <w:p w:rsidR="007A035A" w:rsidRPr="00CF6666" w:rsidRDefault="007A035A" w:rsidP="007A035A">
      <w:pPr>
        <w:spacing w:line="276" w:lineRule="auto"/>
        <w:rPr>
          <w:rFonts w:ascii="Times New Roman" w:hAnsi="Times New Roman" w:cs="Times New Roman"/>
          <w:sz w:val="22"/>
          <w:szCs w:val="22"/>
        </w:rPr>
      </w:pPr>
    </w:p>
    <w:p w:rsidR="007A035A" w:rsidRPr="0008574E" w:rsidRDefault="007A035A" w:rsidP="007A035A">
      <w:pPr>
        <w:spacing w:line="276" w:lineRule="auto"/>
        <w:ind w:left="1440" w:hanging="1440"/>
        <w:rPr>
          <w:rFonts w:ascii="Times New Roman" w:hAnsi="Times New Roman" w:cs="Times New Roman"/>
          <w:b/>
          <w:sz w:val="22"/>
          <w:szCs w:val="22"/>
        </w:rPr>
      </w:pPr>
    </w:p>
    <w:p w:rsidR="007A035A" w:rsidRPr="0008574E" w:rsidRDefault="007A035A" w:rsidP="007A035A">
      <w:pPr>
        <w:spacing w:line="276" w:lineRule="auto"/>
        <w:ind w:left="1440" w:hanging="1440"/>
        <w:rPr>
          <w:rFonts w:ascii="Times New Roman" w:hAnsi="Times New Roman" w:cs="Times New Roman"/>
          <w:b/>
          <w:sz w:val="22"/>
          <w:szCs w:val="22"/>
        </w:rPr>
      </w:pPr>
      <w:r w:rsidRPr="0008574E">
        <w:rPr>
          <w:rFonts w:ascii="Times New Roman" w:hAnsi="Times New Roman" w:cs="Times New Roman"/>
          <w:b/>
          <w:sz w:val="22"/>
          <w:szCs w:val="22"/>
        </w:rPr>
        <w:t>Sample Course Outline:</w:t>
      </w:r>
    </w:p>
    <w:p w:rsidR="007A035A" w:rsidRPr="0008574E" w:rsidRDefault="007A035A" w:rsidP="007A035A">
      <w:pPr>
        <w:spacing w:line="276" w:lineRule="auto"/>
        <w:ind w:left="1440" w:hanging="1440"/>
        <w:jc w:val="center"/>
        <w:rPr>
          <w:rFonts w:ascii="Times New Roman" w:hAnsi="Times New Roman" w:cs="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220"/>
        <w:gridCol w:w="1908"/>
      </w:tblGrid>
      <w:tr w:rsidR="007A035A" w:rsidRPr="0008574E" w:rsidTr="001820F0">
        <w:trPr>
          <w:trHeight w:val="309"/>
          <w:jc w:val="center"/>
        </w:trPr>
        <w:tc>
          <w:tcPr>
            <w:tcW w:w="1980"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DATE</w:t>
            </w:r>
          </w:p>
        </w:tc>
        <w:tc>
          <w:tcPr>
            <w:tcW w:w="5220"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TOPIC</w:t>
            </w:r>
          </w:p>
        </w:tc>
        <w:tc>
          <w:tcPr>
            <w:tcW w:w="1908"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CHAPTER</w:t>
            </w:r>
          </w:p>
        </w:tc>
      </w:tr>
      <w:tr w:rsidR="007A035A" w:rsidRPr="0008574E" w:rsidTr="001820F0">
        <w:trPr>
          <w:jc w:val="center"/>
        </w:trPr>
        <w:tc>
          <w:tcPr>
            <w:tcW w:w="1980" w:type="dxa"/>
            <w:tcBorders>
              <w:right w:val="nil"/>
            </w:tcBorders>
            <w:shd w:val="clear" w:color="auto" w:fill="D9D9D9"/>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c>
          <w:tcPr>
            <w:tcW w:w="5220" w:type="dxa"/>
            <w:tcBorders>
              <w:left w:val="nil"/>
              <w:right w:val="nil"/>
            </w:tcBorders>
            <w:shd w:val="clear" w:color="auto" w:fill="D9D9D9"/>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Introduction to Federal Taxation</w:t>
            </w:r>
          </w:p>
        </w:tc>
        <w:tc>
          <w:tcPr>
            <w:tcW w:w="1908" w:type="dxa"/>
            <w:tcBorders>
              <w:left w:val="nil"/>
            </w:tcBorders>
            <w:shd w:val="clear" w:color="auto" w:fill="D9D9D9"/>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r w:rsidR="007A035A" w:rsidRPr="0008574E" w:rsidTr="001820F0">
        <w:trPr>
          <w:jc w:val="center"/>
        </w:trPr>
        <w:tc>
          <w:tcPr>
            <w:tcW w:w="198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1</w:t>
            </w: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Fundamental Aspects of Federal Taxation</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Chapter 1</w:t>
            </w:r>
          </w:p>
        </w:tc>
      </w:tr>
      <w:tr w:rsidR="007A035A" w:rsidRPr="0008574E" w:rsidTr="001820F0">
        <w:trPr>
          <w:trHeight w:val="418"/>
          <w:jc w:val="center"/>
        </w:trPr>
        <w:tc>
          <w:tcPr>
            <w:tcW w:w="198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2</w:t>
            </w:r>
          </w:p>
        </w:tc>
        <w:tc>
          <w:tcPr>
            <w:tcW w:w="5220" w:type="dxa"/>
          </w:tcPr>
          <w:p w:rsidR="007A035A" w:rsidRPr="0008574E" w:rsidRDefault="007A035A" w:rsidP="001820F0">
            <w:pPr>
              <w:spacing w:line="276" w:lineRule="auto"/>
              <w:jc w:val="center"/>
              <w:rPr>
                <w:rFonts w:ascii="Times New Roman" w:hAnsi="Times New Roman" w:cs="Times New Roman"/>
                <w:bCs/>
                <w:sz w:val="22"/>
                <w:szCs w:val="22"/>
              </w:rPr>
            </w:pPr>
            <w:r w:rsidRPr="0008574E">
              <w:rPr>
                <w:rFonts w:ascii="Times New Roman" w:hAnsi="Times New Roman" w:cs="Times New Roman"/>
                <w:sz w:val="22"/>
                <w:szCs w:val="22"/>
              </w:rPr>
              <w:t>Individual Taxation-An Overview</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3</w:t>
            </w:r>
          </w:p>
        </w:tc>
      </w:tr>
      <w:tr w:rsidR="007A035A" w:rsidRPr="0008574E" w:rsidTr="001820F0">
        <w:trPr>
          <w:trHeight w:val="251"/>
          <w:jc w:val="center"/>
        </w:trPr>
        <w:tc>
          <w:tcPr>
            <w:tcW w:w="1980" w:type="dxa"/>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3</w:t>
            </w:r>
          </w:p>
        </w:tc>
        <w:tc>
          <w:tcPr>
            <w:tcW w:w="5220" w:type="dxa"/>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bCs/>
                <w:sz w:val="22"/>
                <w:szCs w:val="22"/>
              </w:rPr>
              <w:t>Gross Income</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Ch.4</w:t>
            </w:r>
          </w:p>
        </w:tc>
      </w:tr>
      <w:tr w:rsidR="007A035A" w:rsidRPr="0008574E" w:rsidTr="001820F0">
        <w:trPr>
          <w:trHeight w:val="268"/>
          <w:jc w:val="center"/>
        </w:trPr>
        <w:tc>
          <w:tcPr>
            <w:tcW w:w="1980" w:type="dxa"/>
            <w:tcBorders>
              <w:bottom w:val="single" w:sz="4" w:space="0" w:color="auto"/>
            </w:tcBorders>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4</w:t>
            </w:r>
          </w:p>
        </w:tc>
        <w:tc>
          <w:tcPr>
            <w:tcW w:w="5220" w:type="dxa"/>
            <w:tcBorders>
              <w:bottom w:val="single" w:sz="4" w:space="0" w:color="auto"/>
            </w:tcBorders>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bCs/>
                <w:sz w:val="22"/>
                <w:szCs w:val="22"/>
              </w:rPr>
              <w:t>Test 1 1,3 &amp; 4</w:t>
            </w:r>
          </w:p>
        </w:tc>
        <w:tc>
          <w:tcPr>
            <w:tcW w:w="1908"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r w:rsidR="007A035A" w:rsidRPr="0008574E" w:rsidTr="001820F0">
        <w:trPr>
          <w:jc w:val="center"/>
        </w:trPr>
        <w:tc>
          <w:tcPr>
            <w:tcW w:w="1980" w:type="dxa"/>
            <w:tcBorders>
              <w:right w:val="nil"/>
            </w:tcBorders>
            <w:shd w:val="clear" w:color="auto" w:fill="D9D9D9"/>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c>
          <w:tcPr>
            <w:tcW w:w="5220" w:type="dxa"/>
            <w:tcBorders>
              <w:left w:val="nil"/>
              <w:right w:val="nil"/>
            </w:tcBorders>
            <w:shd w:val="clear" w:color="auto" w:fill="D9D9D9"/>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Gross Income</w:t>
            </w:r>
          </w:p>
        </w:tc>
        <w:tc>
          <w:tcPr>
            <w:tcW w:w="1908" w:type="dxa"/>
            <w:tcBorders>
              <w:left w:val="nil"/>
            </w:tcBorders>
            <w:shd w:val="clear" w:color="auto" w:fill="D9D9D9"/>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r w:rsidR="007A035A" w:rsidRPr="0008574E" w:rsidTr="001820F0">
        <w:trPr>
          <w:trHeight w:val="301"/>
          <w:jc w:val="center"/>
        </w:trPr>
        <w:tc>
          <w:tcPr>
            <w:tcW w:w="198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5</w:t>
            </w: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Gross Income and exclusions</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5</w:t>
            </w:r>
          </w:p>
        </w:tc>
      </w:tr>
      <w:tr w:rsidR="007A035A" w:rsidRPr="0008574E" w:rsidTr="001820F0">
        <w:trPr>
          <w:trHeight w:val="512"/>
          <w:jc w:val="center"/>
        </w:trPr>
        <w:tc>
          <w:tcPr>
            <w:tcW w:w="1980" w:type="dxa"/>
          </w:tcPr>
          <w:p w:rsidR="007A035A" w:rsidRPr="0008574E" w:rsidRDefault="007A035A" w:rsidP="001820F0">
            <w:pPr>
              <w:spacing w:line="276" w:lineRule="auto"/>
              <w:jc w:val="center"/>
              <w:rPr>
                <w:rFonts w:ascii="Times New Roman" w:hAnsi="Times New Roman" w:cs="Times New Roman"/>
                <w:sz w:val="22"/>
                <w:szCs w:val="22"/>
              </w:rPr>
            </w:pPr>
            <w:r>
              <w:rPr>
                <w:rFonts w:ascii="Times New Roman" w:hAnsi="Times New Roman" w:cs="Times New Roman"/>
                <w:sz w:val="22"/>
                <w:szCs w:val="22"/>
              </w:rPr>
              <w:t>Week 6</w:t>
            </w:r>
          </w:p>
          <w:p w:rsidR="007A035A" w:rsidRPr="0008574E" w:rsidRDefault="007A035A" w:rsidP="001820F0">
            <w:pPr>
              <w:spacing w:line="276" w:lineRule="auto"/>
              <w:jc w:val="center"/>
              <w:rPr>
                <w:rFonts w:ascii="Times New Roman" w:hAnsi="Times New Roman" w:cs="Times New Roman"/>
                <w:sz w:val="22"/>
                <w:szCs w:val="22"/>
              </w:rPr>
            </w:pP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Deductions General Concepts and Trade or Business Deductions</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Ch.6</w:t>
            </w:r>
          </w:p>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r w:rsidR="007A035A" w:rsidRPr="0008574E" w:rsidTr="001820F0">
        <w:trPr>
          <w:trHeight w:val="252"/>
          <w:jc w:val="center"/>
        </w:trPr>
        <w:tc>
          <w:tcPr>
            <w:tcW w:w="1980" w:type="dxa"/>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7</w:t>
            </w: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Deductions Business/Investment Losses and PAL</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Ch.7</w:t>
            </w:r>
          </w:p>
        </w:tc>
      </w:tr>
      <w:tr w:rsidR="007A035A" w:rsidRPr="0008574E" w:rsidTr="001820F0">
        <w:trPr>
          <w:jc w:val="center"/>
        </w:trPr>
        <w:tc>
          <w:tcPr>
            <w:tcW w:w="1980" w:type="dxa"/>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8</w:t>
            </w: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Mid-Term 5-7</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r w:rsidR="007A035A" w:rsidRPr="0008574E" w:rsidTr="001820F0">
        <w:trPr>
          <w:jc w:val="center"/>
        </w:trPr>
        <w:tc>
          <w:tcPr>
            <w:tcW w:w="1980" w:type="dxa"/>
            <w:tcBorders>
              <w:bottom w:val="single" w:sz="4" w:space="0" w:color="auto"/>
            </w:tcBorders>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9</w:t>
            </w:r>
          </w:p>
        </w:tc>
        <w:tc>
          <w:tcPr>
            <w:tcW w:w="5220"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Itemized Deductions</w:t>
            </w:r>
          </w:p>
        </w:tc>
        <w:tc>
          <w:tcPr>
            <w:tcW w:w="1908"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Ch.8</w:t>
            </w:r>
          </w:p>
        </w:tc>
      </w:tr>
      <w:tr w:rsidR="007A035A" w:rsidRPr="0008574E" w:rsidTr="001820F0">
        <w:trPr>
          <w:trHeight w:val="234"/>
          <w:jc w:val="center"/>
        </w:trPr>
        <w:tc>
          <w:tcPr>
            <w:tcW w:w="1980" w:type="dxa"/>
            <w:tcBorders>
              <w:bottom w:val="single" w:sz="4" w:space="0" w:color="auto"/>
            </w:tcBorders>
          </w:tcPr>
          <w:p w:rsidR="007A035A" w:rsidRPr="0008574E" w:rsidRDefault="007A035A" w:rsidP="001820F0">
            <w:pPr>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10</w:t>
            </w:r>
          </w:p>
        </w:tc>
        <w:tc>
          <w:tcPr>
            <w:tcW w:w="5220"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Tax Credits Prepayments and AMT</w:t>
            </w:r>
          </w:p>
        </w:tc>
        <w:tc>
          <w:tcPr>
            <w:tcW w:w="1908" w:type="dxa"/>
            <w:tcBorders>
              <w:bottom w:val="single" w:sz="4" w:space="0" w:color="auto"/>
            </w:tcBorders>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9</w:t>
            </w:r>
          </w:p>
        </w:tc>
      </w:tr>
      <w:tr w:rsidR="007A035A" w:rsidRPr="0008574E" w:rsidTr="001820F0">
        <w:trPr>
          <w:trHeight w:val="505"/>
          <w:jc w:val="center"/>
        </w:trPr>
        <w:tc>
          <w:tcPr>
            <w:tcW w:w="198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Pr>
                <w:rFonts w:ascii="Times New Roman" w:hAnsi="Times New Roman" w:cs="Times New Roman"/>
                <w:sz w:val="22"/>
                <w:szCs w:val="22"/>
              </w:rPr>
              <w:t>Week 11</w:t>
            </w:r>
          </w:p>
          <w:p w:rsidR="007A035A" w:rsidRPr="0008574E" w:rsidRDefault="007A035A" w:rsidP="001820F0">
            <w:pPr>
              <w:tabs>
                <w:tab w:val="left" w:pos="900"/>
              </w:tabs>
              <w:spacing w:line="276" w:lineRule="auto"/>
              <w:jc w:val="center"/>
              <w:rPr>
                <w:rFonts w:ascii="Times New Roman" w:hAnsi="Times New Roman" w:cs="Times New Roman"/>
                <w:sz w:val="22"/>
                <w:szCs w:val="22"/>
              </w:rPr>
            </w:pP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Property Transations Determination of Basis and Gains and Losses</w:t>
            </w:r>
          </w:p>
        </w:tc>
        <w:tc>
          <w:tcPr>
            <w:tcW w:w="1908"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10</w:t>
            </w:r>
          </w:p>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r w:rsidR="007A035A" w:rsidRPr="0008574E" w:rsidTr="001820F0">
        <w:trPr>
          <w:trHeight w:val="191"/>
          <w:jc w:val="center"/>
        </w:trPr>
        <w:tc>
          <w:tcPr>
            <w:tcW w:w="1980" w:type="dxa"/>
            <w:vMerge w:val="restart"/>
          </w:tcPr>
          <w:p w:rsidR="007A035A" w:rsidRPr="0008574E" w:rsidRDefault="007A035A" w:rsidP="001820F0">
            <w:pPr>
              <w:tabs>
                <w:tab w:val="left" w:pos="900"/>
              </w:tabs>
              <w:spacing w:line="276" w:lineRule="auto"/>
              <w:jc w:val="center"/>
              <w:rPr>
                <w:rFonts w:ascii="Times New Roman" w:hAnsi="Times New Roman" w:cs="Times New Roman"/>
                <w:sz w:val="22"/>
                <w:szCs w:val="22"/>
              </w:rPr>
            </w:pPr>
          </w:p>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Week 12-13</w:t>
            </w: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Hand in Your Project Case Briefing</w:t>
            </w:r>
          </w:p>
        </w:tc>
        <w:tc>
          <w:tcPr>
            <w:tcW w:w="1908" w:type="dxa"/>
            <w:vMerge w:val="restart"/>
          </w:tcPr>
          <w:p w:rsidR="007A035A" w:rsidRPr="0008574E" w:rsidRDefault="007A035A" w:rsidP="001820F0">
            <w:pPr>
              <w:tabs>
                <w:tab w:val="left" w:pos="900"/>
              </w:tabs>
              <w:spacing w:line="276" w:lineRule="auto"/>
              <w:jc w:val="center"/>
              <w:rPr>
                <w:rFonts w:ascii="Times New Roman" w:hAnsi="Times New Roman" w:cs="Times New Roman"/>
                <w:sz w:val="22"/>
                <w:szCs w:val="22"/>
              </w:rPr>
            </w:pPr>
          </w:p>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Ch. 11</w:t>
            </w:r>
          </w:p>
        </w:tc>
      </w:tr>
      <w:tr w:rsidR="007A035A" w:rsidRPr="0008574E" w:rsidTr="001820F0">
        <w:trPr>
          <w:trHeight w:val="501"/>
          <w:jc w:val="center"/>
        </w:trPr>
        <w:tc>
          <w:tcPr>
            <w:tcW w:w="1980" w:type="dxa"/>
            <w:vMerge/>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c>
          <w:tcPr>
            <w:tcW w:w="5220" w:type="dxa"/>
          </w:tcPr>
          <w:p w:rsidR="007A035A" w:rsidRPr="0008574E" w:rsidRDefault="007A035A" w:rsidP="001820F0">
            <w:pPr>
              <w:tabs>
                <w:tab w:val="left" w:pos="900"/>
              </w:tabs>
              <w:spacing w:line="276" w:lineRule="auto"/>
              <w:jc w:val="center"/>
              <w:rPr>
                <w:rFonts w:ascii="Times New Roman" w:hAnsi="Times New Roman" w:cs="Times New Roman"/>
                <w:sz w:val="22"/>
                <w:szCs w:val="22"/>
              </w:rPr>
            </w:pPr>
            <w:r w:rsidRPr="0008574E">
              <w:rPr>
                <w:rFonts w:ascii="Times New Roman" w:hAnsi="Times New Roman" w:cs="Times New Roman"/>
                <w:sz w:val="22"/>
                <w:szCs w:val="22"/>
              </w:rPr>
              <w:t>Property Transactions Nonrecognition of gains and losses</w:t>
            </w:r>
          </w:p>
        </w:tc>
        <w:tc>
          <w:tcPr>
            <w:tcW w:w="1908" w:type="dxa"/>
            <w:vMerge/>
          </w:tcPr>
          <w:p w:rsidR="007A035A" w:rsidRPr="0008574E" w:rsidRDefault="007A035A" w:rsidP="001820F0">
            <w:pPr>
              <w:tabs>
                <w:tab w:val="left" w:pos="900"/>
              </w:tabs>
              <w:spacing w:line="276" w:lineRule="auto"/>
              <w:jc w:val="center"/>
              <w:rPr>
                <w:rFonts w:ascii="Times New Roman" w:hAnsi="Times New Roman" w:cs="Times New Roman"/>
                <w:sz w:val="22"/>
                <w:szCs w:val="22"/>
              </w:rPr>
            </w:pPr>
          </w:p>
        </w:tc>
      </w:tr>
    </w:tbl>
    <w:p w:rsidR="007A035A" w:rsidRPr="0008574E" w:rsidRDefault="007A035A" w:rsidP="007A035A">
      <w:pPr>
        <w:spacing w:line="276" w:lineRule="auto"/>
        <w:ind w:left="1440" w:hanging="1440"/>
        <w:jc w:val="center"/>
        <w:rPr>
          <w:rFonts w:ascii="Times New Roman" w:hAnsi="Times New Roman" w:cs="Times New Roman"/>
          <w:i/>
          <w:sz w:val="22"/>
          <w:szCs w:val="22"/>
        </w:rPr>
      </w:pPr>
    </w:p>
    <w:p w:rsidR="007A035A" w:rsidRPr="0008574E" w:rsidRDefault="007A035A" w:rsidP="007A035A">
      <w:pPr>
        <w:spacing w:line="276" w:lineRule="auto"/>
        <w:ind w:firstLine="720"/>
        <w:jc w:val="center"/>
        <w:rPr>
          <w:rFonts w:ascii="Times New Roman" w:hAnsi="Times New Roman" w:cs="Times New Roman"/>
          <w:i/>
          <w:sz w:val="22"/>
          <w:szCs w:val="22"/>
        </w:rPr>
      </w:pPr>
    </w:p>
    <w:p w:rsidR="00A83696" w:rsidRPr="0008574E" w:rsidRDefault="00A83696" w:rsidP="0008574E">
      <w:pPr>
        <w:spacing w:line="276" w:lineRule="auto"/>
        <w:ind w:firstLine="720"/>
        <w:jc w:val="center"/>
        <w:rPr>
          <w:rFonts w:ascii="Times New Roman" w:hAnsi="Times New Roman" w:cs="Times New Roman"/>
          <w:i/>
          <w:sz w:val="22"/>
          <w:szCs w:val="22"/>
        </w:rPr>
      </w:pPr>
      <w:bookmarkStart w:id="0" w:name="_GoBack"/>
      <w:bookmarkEnd w:id="0"/>
    </w:p>
    <w:sectPr w:rsidR="00A83696" w:rsidRPr="0008574E" w:rsidSect="00DB097D">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12C" w:rsidRDefault="008F712C">
      <w:r>
        <w:separator/>
      </w:r>
    </w:p>
  </w:endnote>
  <w:endnote w:type="continuationSeparator" w:id="0">
    <w:p w:rsidR="008F712C" w:rsidRDefault="008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12C" w:rsidRDefault="008F712C">
      <w:r>
        <w:separator/>
      </w:r>
    </w:p>
  </w:footnote>
  <w:footnote w:type="continuationSeparator" w:id="0">
    <w:p w:rsidR="008F712C" w:rsidRDefault="008F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1193B55"/>
    <w:multiLevelType w:val="hybridMultilevel"/>
    <w:tmpl w:val="A016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87E"/>
    <w:multiLevelType w:val="hybridMultilevel"/>
    <w:tmpl w:val="F920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6C5011"/>
    <w:multiLevelType w:val="hybridMultilevel"/>
    <w:tmpl w:val="D2A45D5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659A"/>
    <w:multiLevelType w:val="hybridMultilevel"/>
    <w:tmpl w:val="361E72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8B0FA2"/>
    <w:multiLevelType w:val="hybridMultilevel"/>
    <w:tmpl w:val="21AA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15183"/>
    <w:multiLevelType w:val="hybridMultilevel"/>
    <w:tmpl w:val="AFBC3A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D776A"/>
    <w:multiLevelType w:val="hybridMultilevel"/>
    <w:tmpl w:val="56569FD4"/>
    <w:lvl w:ilvl="0" w:tplc="E7ECF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E40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6F4C1E"/>
    <w:multiLevelType w:val="hybridMultilevel"/>
    <w:tmpl w:val="A46E9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2A440B2"/>
    <w:multiLevelType w:val="hybridMultilevel"/>
    <w:tmpl w:val="61FA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F6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0342EC"/>
    <w:multiLevelType w:val="hybridMultilevel"/>
    <w:tmpl w:val="1ACA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E05D16"/>
    <w:multiLevelType w:val="hybridMultilevel"/>
    <w:tmpl w:val="038E9FAC"/>
    <w:lvl w:ilvl="0" w:tplc="A7BE9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697974"/>
    <w:multiLevelType w:val="hybridMultilevel"/>
    <w:tmpl w:val="4DF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9939E9"/>
    <w:multiLevelType w:val="hybridMultilevel"/>
    <w:tmpl w:val="DE26D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E51927"/>
    <w:multiLevelType w:val="hybridMultilevel"/>
    <w:tmpl w:val="699C0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4D5255"/>
    <w:multiLevelType w:val="hybridMultilevel"/>
    <w:tmpl w:val="F89AF208"/>
    <w:lvl w:ilvl="0" w:tplc="40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236447"/>
    <w:multiLevelType w:val="hybridMultilevel"/>
    <w:tmpl w:val="ED82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F142E"/>
    <w:multiLevelType w:val="hybridMultilevel"/>
    <w:tmpl w:val="B6568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53D6670"/>
    <w:multiLevelType w:val="hybridMultilevel"/>
    <w:tmpl w:val="52F2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60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90537A"/>
    <w:multiLevelType w:val="hybridMultilevel"/>
    <w:tmpl w:val="5A12F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87B4A"/>
    <w:multiLevelType w:val="hybridMultilevel"/>
    <w:tmpl w:val="2E084528"/>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abstractNumId w:val="12"/>
  </w:num>
  <w:num w:numId="2">
    <w:abstractNumId w:val="11"/>
  </w:num>
  <w:num w:numId="3">
    <w:abstractNumId w:val="16"/>
  </w:num>
  <w:num w:numId="4">
    <w:abstractNumId w:val="5"/>
  </w:num>
  <w:num w:numId="5">
    <w:abstractNumId w:val="24"/>
  </w:num>
  <w:num w:numId="6">
    <w:abstractNumId w:val="19"/>
  </w:num>
  <w:num w:numId="7">
    <w:abstractNumId w:val="20"/>
  </w:num>
  <w:num w:numId="8">
    <w:abstractNumId w:val="17"/>
  </w:num>
  <w:num w:numId="9">
    <w:abstractNumId w:val="25"/>
  </w:num>
  <w:num w:numId="10">
    <w:abstractNumId w:val="13"/>
  </w:num>
  <w:num w:numId="11">
    <w:abstractNumId w:val="3"/>
  </w:num>
  <w:num w:numId="12">
    <w:abstractNumId w:val="14"/>
  </w:num>
  <w:num w:numId="13">
    <w:abstractNumId w:val="26"/>
  </w:num>
  <w:num w:numId="14">
    <w:abstractNumId w:val="9"/>
  </w:num>
  <w:num w:numId="15">
    <w:abstractNumId w:val="23"/>
  </w:num>
  <w:num w:numId="16">
    <w:abstractNumId w:val="10"/>
  </w:num>
  <w:num w:numId="17">
    <w:abstractNumId w:val="8"/>
  </w:num>
  <w:num w:numId="18">
    <w:abstractNumId w:val="22"/>
  </w:num>
  <w:num w:numId="19">
    <w:abstractNumId w:val="18"/>
  </w:num>
  <w:num w:numId="20">
    <w:abstractNumId w:val="15"/>
  </w:num>
  <w:num w:numId="21">
    <w:abstractNumId w:val="21"/>
  </w:num>
  <w:num w:numId="22">
    <w:abstractNumId w:val="2"/>
  </w:num>
  <w:num w:numId="23">
    <w:abstractNumId w:val="0"/>
  </w:num>
  <w:num w:numId="24">
    <w:abstractNumId w:val="6"/>
  </w:num>
  <w:num w:numId="25">
    <w:abstractNumId w:val="28"/>
  </w:num>
  <w:num w:numId="26">
    <w:abstractNumId w:val="27"/>
  </w:num>
  <w:num w:numId="27">
    <w:abstractNumId w:val="7"/>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00C3F"/>
    <w:rsid w:val="00031861"/>
    <w:rsid w:val="00063A84"/>
    <w:rsid w:val="00072EE0"/>
    <w:rsid w:val="0008574E"/>
    <w:rsid w:val="000A4B62"/>
    <w:rsid w:val="000B69B1"/>
    <w:rsid w:val="000D1B9F"/>
    <w:rsid w:val="000D63E6"/>
    <w:rsid w:val="00110D35"/>
    <w:rsid w:val="00112963"/>
    <w:rsid w:val="001160F2"/>
    <w:rsid w:val="00131092"/>
    <w:rsid w:val="00174B35"/>
    <w:rsid w:val="001878E1"/>
    <w:rsid w:val="001B219B"/>
    <w:rsid w:val="001B40AE"/>
    <w:rsid w:val="001D6DCA"/>
    <w:rsid w:val="001D70F2"/>
    <w:rsid w:val="001D7DAD"/>
    <w:rsid w:val="001F7A39"/>
    <w:rsid w:val="00200BB0"/>
    <w:rsid w:val="00211CA9"/>
    <w:rsid w:val="0025444D"/>
    <w:rsid w:val="0027564B"/>
    <w:rsid w:val="002B306D"/>
    <w:rsid w:val="002B4164"/>
    <w:rsid w:val="002B7602"/>
    <w:rsid w:val="003040F8"/>
    <w:rsid w:val="003045B2"/>
    <w:rsid w:val="00346CF1"/>
    <w:rsid w:val="00370D97"/>
    <w:rsid w:val="00382CB3"/>
    <w:rsid w:val="003C22D9"/>
    <w:rsid w:val="00405743"/>
    <w:rsid w:val="00447A99"/>
    <w:rsid w:val="00450C72"/>
    <w:rsid w:val="00462904"/>
    <w:rsid w:val="004A473F"/>
    <w:rsid w:val="004B74F8"/>
    <w:rsid w:val="00503B0A"/>
    <w:rsid w:val="00505479"/>
    <w:rsid w:val="00537C48"/>
    <w:rsid w:val="005542CF"/>
    <w:rsid w:val="00567E3C"/>
    <w:rsid w:val="00580497"/>
    <w:rsid w:val="005B296B"/>
    <w:rsid w:val="005E28CD"/>
    <w:rsid w:val="00611363"/>
    <w:rsid w:val="00623C92"/>
    <w:rsid w:val="00691FF4"/>
    <w:rsid w:val="006B0794"/>
    <w:rsid w:val="00724E59"/>
    <w:rsid w:val="007558D7"/>
    <w:rsid w:val="00780AC6"/>
    <w:rsid w:val="007A035A"/>
    <w:rsid w:val="007B1358"/>
    <w:rsid w:val="007B4544"/>
    <w:rsid w:val="007D28CF"/>
    <w:rsid w:val="007D3BD6"/>
    <w:rsid w:val="00843814"/>
    <w:rsid w:val="008755A4"/>
    <w:rsid w:val="00880349"/>
    <w:rsid w:val="008E33BD"/>
    <w:rsid w:val="008F712C"/>
    <w:rsid w:val="0091119F"/>
    <w:rsid w:val="00941AC6"/>
    <w:rsid w:val="00967487"/>
    <w:rsid w:val="00973755"/>
    <w:rsid w:val="009D6A8D"/>
    <w:rsid w:val="009D7B03"/>
    <w:rsid w:val="009E560D"/>
    <w:rsid w:val="00A520A1"/>
    <w:rsid w:val="00A563FE"/>
    <w:rsid w:val="00A83696"/>
    <w:rsid w:val="00A87EAD"/>
    <w:rsid w:val="00AF4664"/>
    <w:rsid w:val="00B268B0"/>
    <w:rsid w:val="00B530A5"/>
    <w:rsid w:val="00B60DC2"/>
    <w:rsid w:val="00B97C8B"/>
    <w:rsid w:val="00BB0C5B"/>
    <w:rsid w:val="00BE1CED"/>
    <w:rsid w:val="00BF33C6"/>
    <w:rsid w:val="00C17BC9"/>
    <w:rsid w:val="00C20D21"/>
    <w:rsid w:val="00C32D3A"/>
    <w:rsid w:val="00C936DD"/>
    <w:rsid w:val="00CC0C5D"/>
    <w:rsid w:val="00CC613D"/>
    <w:rsid w:val="00CC6935"/>
    <w:rsid w:val="00CF6438"/>
    <w:rsid w:val="00CF6666"/>
    <w:rsid w:val="00D363AE"/>
    <w:rsid w:val="00D62D23"/>
    <w:rsid w:val="00D749A3"/>
    <w:rsid w:val="00D81BFA"/>
    <w:rsid w:val="00D86862"/>
    <w:rsid w:val="00D94ADB"/>
    <w:rsid w:val="00DB097D"/>
    <w:rsid w:val="00DB109C"/>
    <w:rsid w:val="00DC3F2C"/>
    <w:rsid w:val="00E6212D"/>
    <w:rsid w:val="00EB6882"/>
    <w:rsid w:val="00F3488D"/>
    <w:rsid w:val="00F40FB3"/>
    <w:rsid w:val="00F762CE"/>
    <w:rsid w:val="00F955B7"/>
    <w:rsid w:val="00FB6B78"/>
    <w:rsid w:val="00FD4B1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5E7D0E5-1DC1-4956-9253-1FF22F86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1B219B"/>
    <w:pPr>
      <w:keepNext/>
      <w:numPr>
        <w:numId w:val="23"/>
      </w:numPr>
      <w:jc w:val="center"/>
      <w:outlineLvl w:val="0"/>
    </w:pPr>
    <w:rPr>
      <w:rFonts w:ascii="Arial" w:hAnsi="Arial" w:cs="Times New Roman"/>
      <w:b/>
      <w:sz w:val="20"/>
    </w:rPr>
  </w:style>
  <w:style w:type="paragraph" w:styleId="Heading2">
    <w:name w:val="heading 2"/>
    <w:basedOn w:val="Normal"/>
    <w:next w:val="Normal"/>
    <w:link w:val="Heading2Char"/>
    <w:qFormat/>
    <w:rsid w:val="001B219B"/>
    <w:pPr>
      <w:keepNext/>
      <w:numPr>
        <w:ilvl w:val="1"/>
        <w:numId w:val="23"/>
      </w:numPr>
      <w:jc w:val="center"/>
      <w:outlineLvl w:val="1"/>
    </w:pPr>
    <w:rPr>
      <w:rFonts w:ascii="Arial" w:hAnsi="Arial" w:cs="Times New Roman"/>
      <w:b/>
    </w:rPr>
  </w:style>
  <w:style w:type="paragraph" w:styleId="Heading3">
    <w:name w:val="heading 3"/>
    <w:basedOn w:val="Normal"/>
    <w:next w:val="Normal"/>
    <w:link w:val="Heading3Char"/>
    <w:qFormat/>
    <w:rsid w:val="001B219B"/>
    <w:pPr>
      <w:keepNext/>
      <w:numPr>
        <w:ilvl w:val="2"/>
        <w:numId w:val="23"/>
      </w:numPr>
      <w:outlineLvl w:val="2"/>
    </w:pPr>
    <w:rPr>
      <w:rFonts w:ascii="Helvetica" w:hAnsi="Helvetica" w:cs="Times New Roman"/>
      <w:b/>
      <w:sz w:val="22"/>
    </w:rPr>
  </w:style>
  <w:style w:type="paragraph" w:styleId="Heading4">
    <w:name w:val="heading 4"/>
    <w:basedOn w:val="Normal"/>
    <w:next w:val="Normal"/>
    <w:link w:val="Heading4Char"/>
    <w:qFormat/>
    <w:rsid w:val="001B219B"/>
    <w:pPr>
      <w:keepNext/>
      <w:numPr>
        <w:ilvl w:val="3"/>
        <w:numId w:val="23"/>
      </w:numPr>
      <w:outlineLvl w:val="3"/>
    </w:pPr>
    <w:rPr>
      <w:rFonts w:ascii="Helvetica" w:hAnsi="Helvetica" w:cs="Times New Roman"/>
      <w:b/>
    </w:rPr>
  </w:style>
  <w:style w:type="paragraph" w:styleId="Heading5">
    <w:name w:val="heading 5"/>
    <w:basedOn w:val="Normal"/>
    <w:next w:val="Normal"/>
    <w:link w:val="Heading5Char"/>
    <w:qFormat/>
    <w:rsid w:val="001B219B"/>
    <w:pPr>
      <w:numPr>
        <w:ilvl w:val="4"/>
        <w:numId w:val="23"/>
      </w:numPr>
      <w:spacing w:before="240" w:after="60"/>
      <w:outlineLvl w:val="4"/>
    </w:pPr>
    <w:rPr>
      <w:rFonts w:ascii="Times New Roman" w:hAnsi="Times New Roman" w:cs="Times New Roman"/>
      <w:sz w:val="22"/>
    </w:rPr>
  </w:style>
  <w:style w:type="paragraph" w:styleId="Heading6">
    <w:name w:val="heading 6"/>
    <w:basedOn w:val="Normal"/>
    <w:next w:val="Normal"/>
    <w:link w:val="Heading6Char"/>
    <w:qFormat/>
    <w:rsid w:val="001B219B"/>
    <w:pPr>
      <w:numPr>
        <w:ilvl w:val="5"/>
        <w:numId w:val="23"/>
      </w:numPr>
      <w:spacing w:before="240" w:after="60"/>
      <w:outlineLvl w:val="5"/>
    </w:pPr>
    <w:rPr>
      <w:rFonts w:ascii="Times New Roman" w:hAnsi="Times New Roman" w:cs="Times New Roman"/>
      <w:i/>
      <w:sz w:val="22"/>
    </w:rPr>
  </w:style>
  <w:style w:type="paragraph" w:styleId="Heading7">
    <w:name w:val="heading 7"/>
    <w:basedOn w:val="Normal"/>
    <w:next w:val="Normal"/>
    <w:link w:val="Heading7Char"/>
    <w:qFormat/>
    <w:rsid w:val="001B219B"/>
    <w:pPr>
      <w:numPr>
        <w:ilvl w:val="6"/>
        <w:numId w:val="23"/>
      </w:numPr>
      <w:spacing w:before="240" w:after="60"/>
      <w:outlineLvl w:val="6"/>
    </w:pPr>
    <w:rPr>
      <w:rFonts w:ascii="Arial" w:hAnsi="Arial" w:cs="Times New Roman"/>
      <w:sz w:val="20"/>
    </w:rPr>
  </w:style>
  <w:style w:type="paragraph" w:styleId="Heading8">
    <w:name w:val="heading 8"/>
    <w:basedOn w:val="Normal"/>
    <w:next w:val="Normal"/>
    <w:link w:val="Heading8Char"/>
    <w:qFormat/>
    <w:rsid w:val="001B219B"/>
    <w:pPr>
      <w:numPr>
        <w:ilvl w:val="7"/>
        <w:numId w:val="23"/>
      </w:numPr>
      <w:spacing w:before="240" w:after="60"/>
      <w:outlineLvl w:val="7"/>
    </w:pPr>
    <w:rPr>
      <w:rFonts w:ascii="Arial" w:hAnsi="Arial" w:cs="Times New Roman"/>
      <w:i/>
      <w:sz w:val="20"/>
    </w:rPr>
  </w:style>
  <w:style w:type="paragraph" w:styleId="Heading9">
    <w:name w:val="heading 9"/>
    <w:basedOn w:val="Normal"/>
    <w:next w:val="Normal"/>
    <w:link w:val="Heading9Char"/>
    <w:qFormat/>
    <w:rsid w:val="001B219B"/>
    <w:pPr>
      <w:numPr>
        <w:ilvl w:val="8"/>
        <w:numId w:val="23"/>
      </w:numPr>
      <w:spacing w:before="240" w:after="60"/>
      <w:outlineLvl w:val="8"/>
    </w:pPr>
    <w:rPr>
      <w:rFonts w:ascii="Arial" w:hAnsi="Arial" w:cs="Times New Roman"/>
      <w:b/>
      <w:i/>
      <w:sz w:val="18"/>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styleId="ColorfulList-Accent1">
    <w:name w:val="Colorful List Accent 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table" w:styleId="TableGrid">
    <w:name w:val="Table Grid"/>
    <w:basedOn w:val="TableNormal"/>
    <w:uiPriority w:val="59"/>
    <w:rsid w:val="007B1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63FE"/>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382CB3"/>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72"/>
    <w:qFormat/>
    <w:rsid w:val="00503B0A"/>
    <w:pPr>
      <w:ind w:left="720"/>
      <w:contextualSpacing/>
    </w:pPr>
  </w:style>
  <w:style w:type="character" w:customStyle="1" w:styleId="Heading1Char">
    <w:name w:val="Heading 1 Char"/>
    <w:link w:val="Heading1"/>
    <w:rsid w:val="001B219B"/>
    <w:rPr>
      <w:rFonts w:ascii="Arial" w:hAnsi="Arial" w:cs="Times New Roman"/>
      <w:b/>
    </w:rPr>
  </w:style>
  <w:style w:type="character" w:customStyle="1" w:styleId="Heading2Char">
    <w:name w:val="Heading 2 Char"/>
    <w:link w:val="Heading2"/>
    <w:rsid w:val="001B219B"/>
    <w:rPr>
      <w:rFonts w:ascii="Arial" w:hAnsi="Arial" w:cs="Times New Roman"/>
      <w:b/>
      <w:sz w:val="24"/>
    </w:rPr>
  </w:style>
  <w:style w:type="character" w:customStyle="1" w:styleId="Heading3Char">
    <w:name w:val="Heading 3 Char"/>
    <w:link w:val="Heading3"/>
    <w:rsid w:val="001B219B"/>
    <w:rPr>
      <w:rFonts w:ascii="Helvetica" w:hAnsi="Helvetica" w:cs="Times New Roman"/>
      <w:b/>
      <w:sz w:val="22"/>
    </w:rPr>
  </w:style>
  <w:style w:type="character" w:customStyle="1" w:styleId="Heading4Char">
    <w:name w:val="Heading 4 Char"/>
    <w:link w:val="Heading4"/>
    <w:rsid w:val="001B219B"/>
    <w:rPr>
      <w:rFonts w:ascii="Helvetica" w:hAnsi="Helvetica" w:cs="Times New Roman"/>
      <w:b/>
      <w:sz w:val="24"/>
    </w:rPr>
  </w:style>
  <w:style w:type="character" w:customStyle="1" w:styleId="Heading5Char">
    <w:name w:val="Heading 5 Char"/>
    <w:link w:val="Heading5"/>
    <w:rsid w:val="001B219B"/>
    <w:rPr>
      <w:rFonts w:ascii="Times New Roman" w:hAnsi="Times New Roman" w:cs="Times New Roman"/>
      <w:sz w:val="22"/>
    </w:rPr>
  </w:style>
  <w:style w:type="character" w:customStyle="1" w:styleId="Heading6Char">
    <w:name w:val="Heading 6 Char"/>
    <w:link w:val="Heading6"/>
    <w:rsid w:val="001B219B"/>
    <w:rPr>
      <w:rFonts w:ascii="Times New Roman" w:hAnsi="Times New Roman" w:cs="Times New Roman"/>
      <w:i/>
      <w:sz w:val="22"/>
    </w:rPr>
  </w:style>
  <w:style w:type="character" w:customStyle="1" w:styleId="Heading7Char">
    <w:name w:val="Heading 7 Char"/>
    <w:link w:val="Heading7"/>
    <w:rsid w:val="001B219B"/>
    <w:rPr>
      <w:rFonts w:ascii="Arial" w:hAnsi="Arial" w:cs="Times New Roman"/>
    </w:rPr>
  </w:style>
  <w:style w:type="character" w:customStyle="1" w:styleId="Heading8Char">
    <w:name w:val="Heading 8 Char"/>
    <w:link w:val="Heading8"/>
    <w:rsid w:val="001B219B"/>
    <w:rPr>
      <w:rFonts w:ascii="Arial" w:hAnsi="Arial" w:cs="Times New Roman"/>
      <w:i/>
    </w:rPr>
  </w:style>
  <w:style w:type="character" w:customStyle="1" w:styleId="Heading9Char">
    <w:name w:val="Heading 9 Char"/>
    <w:link w:val="Heading9"/>
    <w:rsid w:val="001B219B"/>
    <w:rPr>
      <w:rFonts w:ascii="Arial" w:hAnsi="Arial" w:cs="Times New Roman"/>
      <w:b/>
      <w:i/>
      <w:sz w:val="18"/>
    </w:rPr>
  </w:style>
  <w:style w:type="paragraph" w:styleId="BodyTextIndent">
    <w:name w:val="Body Text Indent"/>
    <w:basedOn w:val="Normal"/>
    <w:link w:val="BodyTextIndentChar"/>
    <w:semiHidden/>
    <w:rsid w:val="001B219B"/>
    <w:pPr>
      <w:spacing w:after="120"/>
      <w:ind w:left="360"/>
    </w:pPr>
    <w:rPr>
      <w:rFonts w:ascii="Times New Roman" w:hAnsi="Times New Roman" w:cs="Times New Roman"/>
      <w:szCs w:val="24"/>
    </w:rPr>
  </w:style>
  <w:style w:type="character" w:customStyle="1" w:styleId="BodyTextIndentChar">
    <w:name w:val="Body Text Indent Char"/>
    <w:link w:val="BodyTextIndent"/>
    <w:semiHidden/>
    <w:rsid w:val="001B219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797868">
      <w:bodyDiv w:val="1"/>
      <w:marLeft w:val="0"/>
      <w:marRight w:val="0"/>
      <w:marTop w:val="0"/>
      <w:marBottom w:val="0"/>
      <w:divBdr>
        <w:top w:val="none" w:sz="0" w:space="0" w:color="auto"/>
        <w:left w:val="none" w:sz="0" w:space="0" w:color="auto"/>
        <w:bottom w:val="none" w:sz="0" w:space="0" w:color="auto"/>
        <w:right w:val="none" w:sz="0" w:space="0" w:color="auto"/>
      </w:divBdr>
    </w:div>
    <w:div w:id="11024578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4CEBA-53AF-4BE7-9CE2-9FE817BA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cp:lastModifiedBy>Doug Roscoe</cp:lastModifiedBy>
  <cp:revision>2</cp:revision>
  <cp:lastPrinted>2013-09-05T19:17:00Z</cp:lastPrinted>
  <dcterms:created xsi:type="dcterms:W3CDTF">2016-06-13T19:04:00Z</dcterms:created>
  <dcterms:modified xsi:type="dcterms:W3CDTF">2016-06-13T19:04:00Z</dcterms:modified>
</cp:coreProperties>
</file>