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DD" w:rsidRPr="00E623DD" w:rsidRDefault="00AE7E48" w:rsidP="00692E4C">
      <w:pPr>
        <w:spacing w:line="240" w:lineRule="auto"/>
        <w:contextualSpacing/>
        <w:jc w:val="center"/>
        <w:rPr>
          <w:rFonts w:ascii="Times New Roman" w:hAnsi="Times New Roman" w:cs="Times New Roman"/>
          <w:b/>
          <w:bCs/>
          <w:sz w:val="28"/>
          <w:szCs w:val="24"/>
        </w:rPr>
      </w:pPr>
      <w:r w:rsidRPr="00E623DD">
        <w:rPr>
          <w:rFonts w:ascii="Times New Roman" w:hAnsi="Times New Roman" w:cs="Times New Roman"/>
          <w:b/>
          <w:bCs/>
          <w:sz w:val="28"/>
          <w:szCs w:val="24"/>
        </w:rPr>
        <w:t>ARH</w:t>
      </w:r>
      <w:r w:rsidR="00AD5EE6" w:rsidRPr="00E623DD">
        <w:rPr>
          <w:rFonts w:ascii="Times New Roman" w:hAnsi="Times New Roman" w:cs="Times New Roman"/>
          <w:b/>
          <w:bCs/>
          <w:sz w:val="28"/>
          <w:szCs w:val="24"/>
        </w:rPr>
        <w:t xml:space="preserve"> </w:t>
      </w:r>
      <w:r w:rsidR="00E623DD" w:rsidRPr="00E623DD">
        <w:rPr>
          <w:rFonts w:ascii="Times New Roman" w:hAnsi="Times New Roman" w:cs="Times New Roman"/>
          <w:b/>
          <w:bCs/>
          <w:sz w:val="28"/>
          <w:szCs w:val="24"/>
        </w:rPr>
        <w:t>208</w:t>
      </w:r>
      <w:r w:rsidR="00C25B29" w:rsidRPr="00E623DD">
        <w:rPr>
          <w:rFonts w:ascii="Times New Roman" w:hAnsi="Times New Roman" w:cs="Times New Roman"/>
          <w:b/>
          <w:bCs/>
          <w:sz w:val="28"/>
          <w:szCs w:val="24"/>
        </w:rPr>
        <w:t xml:space="preserve"> – </w:t>
      </w:r>
      <w:r w:rsidR="00E623DD" w:rsidRPr="00E623DD">
        <w:rPr>
          <w:rFonts w:ascii="Times New Roman" w:hAnsi="Times New Roman" w:cs="Times New Roman"/>
          <w:b/>
          <w:bCs/>
          <w:sz w:val="28"/>
          <w:szCs w:val="24"/>
        </w:rPr>
        <w:t>Art, Disaster, Memory</w:t>
      </w:r>
    </w:p>
    <w:p w:rsidR="00C25B29" w:rsidRDefault="00E623DD" w:rsidP="00692E4C">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Master Syllabus</w:t>
      </w:r>
    </w:p>
    <w:p w:rsidR="00E777DA" w:rsidRPr="00E777DA" w:rsidRDefault="00E777DA" w:rsidP="00692E4C">
      <w:pPr>
        <w:spacing w:after="0" w:line="240" w:lineRule="auto"/>
        <w:contextualSpacing/>
        <w:jc w:val="center"/>
        <w:rPr>
          <w:rFonts w:ascii="Times New Roman" w:eastAsia="Times New Roman" w:hAnsi="Times New Roman" w:cs="Times New Roman"/>
          <w:sz w:val="24"/>
          <w:szCs w:val="24"/>
          <w:lang w:eastAsia="en-US"/>
        </w:rPr>
      </w:pPr>
    </w:p>
    <w:p w:rsidR="00AE7E48" w:rsidRDefault="00AE7E48" w:rsidP="00AE7E48">
      <w:pPr>
        <w:spacing w:after="0" w:line="240" w:lineRule="auto"/>
        <w:contextualSpacing/>
        <w:rPr>
          <w:rFonts w:ascii="Times New Roman" w:eastAsia="Times New Roman" w:hAnsi="Times New Roman" w:cs="Times New Roman"/>
          <w:b/>
          <w:sz w:val="24"/>
          <w:szCs w:val="24"/>
          <w:lang w:eastAsia="en-US"/>
        </w:rPr>
      </w:pPr>
    </w:p>
    <w:p w:rsidR="00135B86" w:rsidRDefault="00135B86" w:rsidP="00E777DA">
      <w:pPr>
        <w:spacing w:line="240" w:lineRule="auto"/>
        <w:contextualSpacing/>
        <w:rPr>
          <w:rFonts w:asciiTheme="majorBidi" w:hAnsiTheme="majorBidi" w:cstheme="majorBidi"/>
          <w:b/>
          <w:bCs/>
          <w:sz w:val="24"/>
          <w:szCs w:val="24"/>
        </w:rPr>
      </w:pPr>
      <w:r>
        <w:rPr>
          <w:rFonts w:asciiTheme="majorBidi" w:hAnsiTheme="majorBidi" w:cstheme="majorBidi"/>
          <w:b/>
          <w:bCs/>
          <w:sz w:val="24"/>
          <w:szCs w:val="24"/>
        </w:rPr>
        <w:t>Course description:</w:t>
      </w:r>
    </w:p>
    <w:p w:rsidR="00B723C5" w:rsidRDefault="00B723C5" w:rsidP="00E777DA">
      <w:pPr>
        <w:spacing w:line="240" w:lineRule="auto"/>
        <w:contextualSpacing/>
        <w:rPr>
          <w:rFonts w:asciiTheme="majorBidi" w:hAnsiTheme="majorBidi" w:cstheme="majorBidi"/>
          <w:b/>
          <w:bCs/>
          <w:sz w:val="24"/>
          <w:szCs w:val="24"/>
        </w:rPr>
      </w:pPr>
    </w:p>
    <w:p w:rsidR="00135B86" w:rsidRDefault="00135B86" w:rsidP="00E777DA">
      <w:pPr>
        <w:spacing w:line="240" w:lineRule="auto"/>
        <w:contextualSpacing/>
        <w:rPr>
          <w:rFonts w:asciiTheme="majorBidi" w:hAnsiTheme="majorBidi" w:cstheme="majorBidi"/>
          <w:bCs/>
          <w:sz w:val="24"/>
          <w:szCs w:val="24"/>
        </w:rPr>
      </w:pPr>
      <w:r>
        <w:rPr>
          <w:rFonts w:asciiTheme="majorBidi" w:hAnsiTheme="majorBidi" w:cstheme="majorBidi"/>
          <w:bCs/>
          <w:sz w:val="24"/>
          <w:szCs w:val="24"/>
        </w:rPr>
        <w:t>This class will consider the role photogr</w:t>
      </w:r>
      <w:bookmarkStart w:id="0" w:name="_GoBack"/>
      <w:bookmarkEnd w:id="0"/>
      <w:r>
        <w:rPr>
          <w:rFonts w:asciiTheme="majorBidi" w:hAnsiTheme="majorBidi" w:cstheme="majorBidi"/>
          <w:bCs/>
          <w:sz w:val="24"/>
          <w:szCs w:val="24"/>
        </w:rPr>
        <w:t xml:space="preserve">aphy, film, painting and sculpture </w:t>
      </w:r>
      <w:r w:rsidR="004A3250">
        <w:rPr>
          <w:rFonts w:asciiTheme="majorBidi" w:hAnsiTheme="majorBidi" w:cstheme="majorBidi"/>
          <w:bCs/>
          <w:sz w:val="24"/>
          <w:szCs w:val="24"/>
        </w:rPr>
        <w:t>plays</w:t>
      </w:r>
      <w:r>
        <w:rPr>
          <w:rFonts w:asciiTheme="majorBidi" w:hAnsiTheme="majorBidi" w:cstheme="majorBidi"/>
          <w:bCs/>
          <w:sz w:val="24"/>
          <w:szCs w:val="24"/>
        </w:rPr>
        <w:t xml:space="preserve"> in the experience of </w:t>
      </w:r>
      <w:r w:rsidR="006E0ED0">
        <w:rPr>
          <w:rFonts w:asciiTheme="majorBidi" w:hAnsiTheme="majorBidi" w:cstheme="majorBidi"/>
          <w:bCs/>
          <w:sz w:val="24"/>
          <w:szCs w:val="24"/>
        </w:rPr>
        <w:t xml:space="preserve">war and </w:t>
      </w:r>
      <w:r>
        <w:rPr>
          <w:rFonts w:asciiTheme="majorBidi" w:hAnsiTheme="majorBidi" w:cstheme="majorBidi"/>
          <w:bCs/>
          <w:sz w:val="24"/>
          <w:szCs w:val="24"/>
        </w:rPr>
        <w:t>disaster</w:t>
      </w:r>
      <w:r w:rsidR="006E0ED0">
        <w:rPr>
          <w:rFonts w:asciiTheme="majorBidi" w:hAnsiTheme="majorBidi" w:cstheme="majorBidi"/>
          <w:bCs/>
          <w:sz w:val="24"/>
          <w:szCs w:val="24"/>
        </w:rPr>
        <w:t>, including</w:t>
      </w:r>
      <w:r>
        <w:rPr>
          <w:rFonts w:asciiTheme="majorBidi" w:hAnsiTheme="majorBidi" w:cstheme="majorBidi"/>
          <w:bCs/>
          <w:sz w:val="24"/>
          <w:szCs w:val="24"/>
        </w:rPr>
        <w:t xml:space="preserve"> the Fr</w:t>
      </w:r>
      <w:r w:rsidR="00B723C5">
        <w:rPr>
          <w:rFonts w:asciiTheme="majorBidi" w:hAnsiTheme="majorBidi" w:cstheme="majorBidi"/>
          <w:bCs/>
          <w:sz w:val="24"/>
          <w:szCs w:val="24"/>
        </w:rPr>
        <w:t>ench Commune, the Civil War, WW</w:t>
      </w:r>
      <w:r>
        <w:rPr>
          <w:rFonts w:asciiTheme="majorBidi" w:hAnsiTheme="majorBidi" w:cstheme="majorBidi"/>
          <w:bCs/>
          <w:sz w:val="24"/>
          <w:szCs w:val="24"/>
        </w:rPr>
        <w:t>I, the Holocaust, Hiroshima</w:t>
      </w:r>
      <w:r w:rsidR="006E0ED0">
        <w:rPr>
          <w:rFonts w:asciiTheme="majorBidi" w:hAnsiTheme="majorBidi" w:cstheme="majorBidi"/>
          <w:bCs/>
          <w:sz w:val="24"/>
          <w:szCs w:val="24"/>
        </w:rPr>
        <w:t xml:space="preserve">, Katrina </w:t>
      </w:r>
      <w:r>
        <w:rPr>
          <w:rFonts w:asciiTheme="majorBidi" w:hAnsiTheme="majorBidi" w:cstheme="majorBidi"/>
          <w:bCs/>
          <w:sz w:val="24"/>
          <w:szCs w:val="24"/>
        </w:rPr>
        <w:t xml:space="preserve">and 9/11.  Of particular interest are the consequences of the camera’s presence at scenes of disaster, the </w:t>
      </w:r>
      <w:r w:rsidRPr="0049223F">
        <w:rPr>
          <w:rFonts w:asciiTheme="majorBidi" w:hAnsiTheme="majorBidi" w:cstheme="majorBidi"/>
          <w:bCs/>
          <w:sz w:val="24"/>
          <w:szCs w:val="24"/>
        </w:rPr>
        <w:t>function</w:t>
      </w:r>
      <w:r>
        <w:rPr>
          <w:rFonts w:asciiTheme="majorBidi" w:hAnsiTheme="majorBidi" w:cstheme="majorBidi"/>
          <w:bCs/>
          <w:sz w:val="24"/>
          <w:szCs w:val="24"/>
        </w:rPr>
        <w:t xml:space="preserve"> of the memorial with regard to the</w:t>
      </w:r>
      <w:r w:rsidR="00204D85">
        <w:rPr>
          <w:rFonts w:asciiTheme="majorBidi" w:hAnsiTheme="majorBidi" w:cstheme="majorBidi"/>
          <w:bCs/>
          <w:sz w:val="24"/>
          <w:szCs w:val="24"/>
        </w:rPr>
        <w:t xml:space="preserve"> formation of collective memory and</w:t>
      </w:r>
      <w:r>
        <w:rPr>
          <w:rFonts w:asciiTheme="majorBidi" w:hAnsiTheme="majorBidi" w:cstheme="majorBidi"/>
          <w:bCs/>
          <w:sz w:val="24"/>
          <w:szCs w:val="24"/>
        </w:rPr>
        <w:t xml:space="preserve"> the challenges that the seemingly unrepresentable nature of such events poses for artists and audiences.  These issues will be explored through the lens of visual culture and as such will incorporate “high art” examples such as Impressionist painting and Dada conceptual art alongside the more “popular” forms of amateur photography and the disaster movie.  </w:t>
      </w:r>
    </w:p>
    <w:p w:rsidR="00061F8A" w:rsidRDefault="00061F8A" w:rsidP="00E777DA">
      <w:pPr>
        <w:spacing w:line="240" w:lineRule="auto"/>
        <w:contextualSpacing/>
        <w:rPr>
          <w:rFonts w:asciiTheme="majorBidi" w:hAnsiTheme="majorBidi" w:cstheme="majorBidi"/>
          <w:bCs/>
          <w:sz w:val="24"/>
          <w:szCs w:val="24"/>
        </w:rPr>
      </w:pPr>
    </w:p>
    <w:p w:rsidR="00061F8A" w:rsidRPr="002331D1" w:rsidRDefault="00061F8A" w:rsidP="00061F8A">
      <w:pPr>
        <w:spacing w:line="240" w:lineRule="auto"/>
        <w:contextualSpacing/>
        <w:rPr>
          <w:rFonts w:ascii="Times New Roman" w:hAnsi="Times New Roman" w:cs="Times New Roman"/>
          <w:b/>
          <w:bCs/>
          <w:sz w:val="24"/>
          <w:szCs w:val="24"/>
        </w:rPr>
      </w:pPr>
      <w:r w:rsidRPr="002331D1">
        <w:rPr>
          <w:rFonts w:ascii="Times New Roman" w:hAnsi="Times New Roman" w:cs="Times New Roman"/>
          <w:b/>
          <w:bCs/>
          <w:sz w:val="24"/>
          <w:szCs w:val="24"/>
        </w:rPr>
        <w:t>Course Objectives:</w:t>
      </w:r>
    </w:p>
    <w:p w:rsidR="00061F8A" w:rsidRPr="00551A05" w:rsidRDefault="00061F8A" w:rsidP="00061F8A">
      <w:pPr>
        <w:spacing w:line="240" w:lineRule="auto"/>
        <w:contextualSpacing/>
        <w:rPr>
          <w:rFonts w:ascii="Times New Roman" w:hAnsi="Times New Roman" w:cs="Times New Roman"/>
          <w:bCs/>
          <w:sz w:val="24"/>
          <w:szCs w:val="24"/>
        </w:rPr>
      </w:pPr>
      <w:r w:rsidRPr="00551A05">
        <w:rPr>
          <w:rFonts w:ascii="Times New Roman" w:hAnsi="Times New Roman" w:cs="Times New Roman"/>
          <w:bCs/>
          <w:sz w:val="24"/>
          <w:szCs w:val="24"/>
        </w:rPr>
        <w:t>By the end of the course the student will be able to:</w:t>
      </w:r>
    </w:p>
    <w:p w:rsidR="00061F8A" w:rsidRDefault="00061F8A" w:rsidP="00061F8A">
      <w:pPr>
        <w:pStyle w:val="ListParagraph"/>
        <w:numPr>
          <w:ilvl w:val="0"/>
          <w:numId w:val="5"/>
        </w:numPr>
        <w:spacing w:line="240" w:lineRule="auto"/>
        <w:rPr>
          <w:rFonts w:asciiTheme="majorBidi" w:hAnsiTheme="majorBidi" w:cstheme="majorBidi"/>
          <w:bCs/>
          <w:sz w:val="24"/>
          <w:szCs w:val="24"/>
        </w:rPr>
      </w:pPr>
      <w:r>
        <w:rPr>
          <w:rFonts w:asciiTheme="majorBidi" w:hAnsiTheme="majorBidi" w:cstheme="majorBidi"/>
          <w:bCs/>
          <w:sz w:val="24"/>
          <w:szCs w:val="24"/>
        </w:rPr>
        <w:t xml:space="preserve">Discuss the </w:t>
      </w:r>
      <w:r w:rsidR="00A60472">
        <w:rPr>
          <w:rFonts w:asciiTheme="majorBidi" w:hAnsiTheme="majorBidi" w:cstheme="majorBidi"/>
          <w:bCs/>
          <w:sz w:val="24"/>
          <w:szCs w:val="24"/>
        </w:rPr>
        <w:t>intimate relationship</w:t>
      </w:r>
      <w:r>
        <w:rPr>
          <w:rFonts w:asciiTheme="majorBidi" w:hAnsiTheme="majorBidi" w:cstheme="majorBidi"/>
          <w:bCs/>
          <w:sz w:val="24"/>
          <w:szCs w:val="24"/>
        </w:rPr>
        <w:t xml:space="preserve"> between modern disasters and the visual images</w:t>
      </w:r>
      <w:r w:rsidR="00A60472">
        <w:rPr>
          <w:rFonts w:asciiTheme="majorBidi" w:hAnsiTheme="majorBidi" w:cstheme="majorBidi"/>
          <w:bCs/>
          <w:sz w:val="24"/>
          <w:szCs w:val="24"/>
        </w:rPr>
        <w:t xml:space="preserve"> </w:t>
      </w:r>
      <w:r w:rsidR="0062064B">
        <w:rPr>
          <w:rFonts w:asciiTheme="majorBidi" w:hAnsiTheme="majorBidi" w:cstheme="majorBidi"/>
          <w:bCs/>
          <w:sz w:val="24"/>
          <w:szCs w:val="24"/>
        </w:rPr>
        <w:t>that convey them to us</w:t>
      </w:r>
      <w:r>
        <w:rPr>
          <w:rFonts w:asciiTheme="majorBidi" w:hAnsiTheme="majorBidi" w:cstheme="majorBidi"/>
          <w:bCs/>
          <w:sz w:val="24"/>
          <w:szCs w:val="24"/>
        </w:rPr>
        <w:t>.</w:t>
      </w:r>
    </w:p>
    <w:p w:rsidR="00061F8A" w:rsidRDefault="00A60472" w:rsidP="00061F8A">
      <w:pPr>
        <w:pStyle w:val="ListParagraph"/>
        <w:numPr>
          <w:ilvl w:val="0"/>
          <w:numId w:val="5"/>
        </w:numPr>
        <w:spacing w:line="240" w:lineRule="auto"/>
        <w:rPr>
          <w:rFonts w:asciiTheme="majorBidi" w:hAnsiTheme="majorBidi" w:cstheme="majorBidi"/>
          <w:bCs/>
          <w:sz w:val="24"/>
          <w:szCs w:val="24"/>
        </w:rPr>
      </w:pPr>
      <w:r>
        <w:rPr>
          <w:rFonts w:asciiTheme="majorBidi" w:hAnsiTheme="majorBidi" w:cstheme="majorBidi"/>
          <w:bCs/>
          <w:sz w:val="24"/>
          <w:szCs w:val="24"/>
        </w:rPr>
        <w:t>Illustrate</w:t>
      </w:r>
      <w:r w:rsidR="00061F8A">
        <w:rPr>
          <w:rFonts w:asciiTheme="majorBidi" w:hAnsiTheme="majorBidi" w:cstheme="majorBidi"/>
          <w:bCs/>
          <w:sz w:val="24"/>
          <w:szCs w:val="24"/>
        </w:rPr>
        <w:t xml:space="preserve"> the various ways in which artists have grappled with the seemingly unrepresentable nature of </w:t>
      </w:r>
      <w:r>
        <w:rPr>
          <w:rFonts w:asciiTheme="majorBidi" w:hAnsiTheme="majorBidi" w:cstheme="majorBidi"/>
          <w:bCs/>
          <w:sz w:val="24"/>
          <w:szCs w:val="24"/>
        </w:rPr>
        <w:t>the modern disaster</w:t>
      </w:r>
      <w:r w:rsidR="00061F8A">
        <w:rPr>
          <w:rFonts w:asciiTheme="majorBidi" w:hAnsiTheme="majorBidi" w:cstheme="majorBidi"/>
          <w:bCs/>
          <w:sz w:val="24"/>
          <w:szCs w:val="24"/>
        </w:rPr>
        <w:t>.</w:t>
      </w:r>
    </w:p>
    <w:p w:rsidR="0062064B" w:rsidRDefault="00A60472" w:rsidP="00061F8A">
      <w:pPr>
        <w:pStyle w:val="ListParagraph"/>
        <w:numPr>
          <w:ilvl w:val="0"/>
          <w:numId w:val="5"/>
        </w:numPr>
        <w:spacing w:line="240" w:lineRule="auto"/>
        <w:rPr>
          <w:rFonts w:asciiTheme="majorBidi" w:hAnsiTheme="majorBidi" w:cstheme="majorBidi"/>
          <w:bCs/>
          <w:sz w:val="24"/>
          <w:szCs w:val="24"/>
        </w:rPr>
      </w:pPr>
      <w:r>
        <w:rPr>
          <w:rFonts w:asciiTheme="majorBidi" w:hAnsiTheme="majorBidi" w:cstheme="majorBidi"/>
          <w:bCs/>
          <w:sz w:val="24"/>
          <w:szCs w:val="24"/>
        </w:rPr>
        <w:t>Understand the ways in which large scale catastrophic events such as Hiroshima and the Holocaust affected prevailing trends of the art world.</w:t>
      </w:r>
    </w:p>
    <w:p w:rsidR="00A60472" w:rsidRDefault="00A60472" w:rsidP="00061F8A">
      <w:pPr>
        <w:pStyle w:val="ListParagraph"/>
        <w:numPr>
          <w:ilvl w:val="0"/>
          <w:numId w:val="5"/>
        </w:numPr>
        <w:spacing w:line="240" w:lineRule="auto"/>
        <w:rPr>
          <w:rFonts w:asciiTheme="majorBidi" w:hAnsiTheme="majorBidi" w:cstheme="majorBidi"/>
          <w:bCs/>
          <w:sz w:val="24"/>
          <w:szCs w:val="24"/>
        </w:rPr>
      </w:pPr>
      <w:r>
        <w:rPr>
          <w:rFonts w:asciiTheme="majorBidi" w:hAnsiTheme="majorBidi" w:cstheme="majorBidi"/>
          <w:bCs/>
          <w:sz w:val="24"/>
          <w:szCs w:val="24"/>
        </w:rPr>
        <w:t>Apply the theoretical models introduced to works of art and/or visual culture beyond the parameters of the course.</w:t>
      </w:r>
    </w:p>
    <w:p w:rsidR="00385F56" w:rsidRDefault="00385F56" w:rsidP="00385F56">
      <w:pPr>
        <w:pStyle w:val="ListParagraph"/>
        <w:numPr>
          <w:ilvl w:val="0"/>
          <w:numId w:val="5"/>
        </w:numPr>
        <w:spacing w:line="240" w:lineRule="auto"/>
        <w:rPr>
          <w:rFonts w:asciiTheme="majorBidi" w:hAnsiTheme="majorBidi" w:cstheme="majorBidi"/>
          <w:bCs/>
          <w:sz w:val="24"/>
          <w:szCs w:val="24"/>
        </w:rPr>
      </w:pPr>
      <w:r w:rsidRPr="00B723C5">
        <w:rPr>
          <w:rFonts w:asciiTheme="majorBidi" w:hAnsiTheme="majorBidi" w:cstheme="majorBidi"/>
          <w:bCs/>
          <w:sz w:val="24"/>
          <w:szCs w:val="24"/>
        </w:rPr>
        <w:t>Articulate the historical and theoretical relationship between disaster and visual culture t</w:t>
      </w:r>
      <w:r w:rsidR="00B723C5" w:rsidRPr="00B723C5">
        <w:rPr>
          <w:rFonts w:asciiTheme="majorBidi" w:hAnsiTheme="majorBidi" w:cstheme="majorBidi"/>
          <w:bCs/>
          <w:sz w:val="24"/>
          <w:szCs w:val="24"/>
        </w:rPr>
        <w:t xml:space="preserve">hrough written and </w:t>
      </w:r>
      <w:r w:rsidR="00B723C5">
        <w:rPr>
          <w:rFonts w:asciiTheme="majorBidi" w:hAnsiTheme="majorBidi" w:cstheme="majorBidi"/>
          <w:bCs/>
          <w:sz w:val="24"/>
          <w:szCs w:val="24"/>
        </w:rPr>
        <w:t>oral presentation.</w:t>
      </w:r>
    </w:p>
    <w:p w:rsidR="00B723C5" w:rsidRPr="00B723C5" w:rsidRDefault="00B723C5" w:rsidP="00B723C5">
      <w:pPr>
        <w:pStyle w:val="ListParagraph"/>
        <w:spacing w:line="240" w:lineRule="auto"/>
        <w:ind w:left="1440"/>
        <w:rPr>
          <w:rFonts w:asciiTheme="majorBidi" w:hAnsiTheme="majorBidi" w:cstheme="majorBidi"/>
          <w:bCs/>
          <w:sz w:val="24"/>
          <w:szCs w:val="24"/>
        </w:rPr>
      </w:pPr>
    </w:p>
    <w:p w:rsidR="0096345D" w:rsidRPr="0096345D" w:rsidRDefault="0096345D" w:rsidP="0096345D">
      <w:pPr>
        <w:spacing w:after="0" w:line="242" w:lineRule="auto"/>
        <w:ind w:right="49"/>
        <w:rPr>
          <w:rFonts w:ascii="Times New Roman" w:eastAsia="Times New Roman" w:hAnsi="Times New Roman" w:cs="Times New Roman"/>
          <w:sz w:val="24"/>
          <w:szCs w:val="24"/>
        </w:rPr>
      </w:pPr>
      <w:r w:rsidRPr="0096345D">
        <w:rPr>
          <w:rFonts w:ascii="Times New Roman" w:eastAsia="Times New Roman" w:hAnsi="Times New Roman" w:cs="Times New Roman"/>
          <w:sz w:val="24"/>
          <w:szCs w:val="24"/>
        </w:rPr>
        <w:t>This cou</w:t>
      </w:r>
      <w:r w:rsidRPr="0096345D">
        <w:rPr>
          <w:rFonts w:ascii="Times New Roman" w:eastAsia="Times New Roman" w:hAnsi="Times New Roman" w:cs="Times New Roman"/>
          <w:spacing w:val="-1"/>
          <w:sz w:val="24"/>
          <w:szCs w:val="24"/>
        </w:rPr>
        <w:t>r</w:t>
      </w:r>
      <w:r w:rsidRPr="0096345D">
        <w:rPr>
          <w:rFonts w:ascii="Times New Roman" w:eastAsia="Times New Roman" w:hAnsi="Times New Roman" w:cs="Times New Roman"/>
          <w:sz w:val="24"/>
          <w:szCs w:val="24"/>
        </w:rPr>
        <w:t>se</w:t>
      </w:r>
      <w:r w:rsidRPr="0096345D">
        <w:rPr>
          <w:rFonts w:ascii="Times New Roman" w:eastAsia="Times New Roman" w:hAnsi="Times New Roman" w:cs="Times New Roman"/>
          <w:spacing w:val="-1"/>
          <w:sz w:val="24"/>
          <w:szCs w:val="24"/>
        </w:rPr>
        <w:t xml:space="preserve"> f</w:t>
      </w:r>
      <w:r w:rsidRPr="0096345D">
        <w:rPr>
          <w:rFonts w:ascii="Times New Roman" w:eastAsia="Times New Roman" w:hAnsi="Times New Roman" w:cs="Times New Roman"/>
          <w:sz w:val="24"/>
          <w:szCs w:val="24"/>
        </w:rPr>
        <w:t>ulfil</w:t>
      </w:r>
      <w:r w:rsidRPr="0096345D">
        <w:rPr>
          <w:rFonts w:ascii="Times New Roman" w:eastAsia="Times New Roman" w:hAnsi="Times New Roman" w:cs="Times New Roman"/>
          <w:spacing w:val="1"/>
          <w:sz w:val="24"/>
          <w:szCs w:val="24"/>
        </w:rPr>
        <w:t>l</w:t>
      </w:r>
      <w:r w:rsidRPr="0096345D">
        <w:rPr>
          <w:rFonts w:ascii="Times New Roman" w:eastAsia="Times New Roman" w:hAnsi="Times New Roman" w:cs="Times New Roman"/>
          <w:sz w:val="24"/>
          <w:szCs w:val="24"/>
        </w:rPr>
        <w:t xml:space="preserve">s </w:t>
      </w:r>
      <w:r w:rsidRPr="0096345D">
        <w:rPr>
          <w:rFonts w:ascii="Times New Roman" w:eastAsia="Times New Roman" w:hAnsi="Times New Roman" w:cs="Times New Roman"/>
          <w:b/>
          <w:bCs/>
          <w:sz w:val="24"/>
          <w:szCs w:val="24"/>
        </w:rPr>
        <w:t>Cl</w:t>
      </w:r>
      <w:r w:rsidRPr="0096345D">
        <w:rPr>
          <w:rFonts w:ascii="Times New Roman" w:eastAsia="Times New Roman" w:hAnsi="Times New Roman" w:cs="Times New Roman"/>
          <w:b/>
          <w:bCs/>
          <w:spacing w:val="1"/>
          <w:sz w:val="24"/>
          <w:szCs w:val="24"/>
        </w:rPr>
        <w:t>u</w:t>
      </w:r>
      <w:r w:rsidRPr="0096345D">
        <w:rPr>
          <w:rFonts w:ascii="Times New Roman" w:eastAsia="Times New Roman" w:hAnsi="Times New Roman" w:cs="Times New Roman"/>
          <w:b/>
          <w:bCs/>
          <w:sz w:val="24"/>
          <w:szCs w:val="24"/>
        </w:rPr>
        <w:t>st</w:t>
      </w:r>
      <w:r w:rsidRPr="0096345D">
        <w:rPr>
          <w:rFonts w:ascii="Times New Roman" w:eastAsia="Times New Roman" w:hAnsi="Times New Roman" w:cs="Times New Roman"/>
          <w:b/>
          <w:bCs/>
          <w:spacing w:val="-1"/>
          <w:sz w:val="24"/>
          <w:szCs w:val="24"/>
        </w:rPr>
        <w:t>e</w:t>
      </w:r>
      <w:r w:rsidRPr="0096345D">
        <w:rPr>
          <w:rFonts w:ascii="Times New Roman" w:eastAsia="Times New Roman" w:hAnsi="Times New Roman" w:cs="Times New Roman"/>
          <w:b/>
          <w:bCs/>
          <w:sz w:val="24"/>
          <w:szCs w:val="24"/>
        </w:rPr>
        <w:t>r</w:t>
      </w:r>
      <w:r w:rsidRPr="0096345D">
        <w:rPr>
          <w:rFonts w:ascii="Times New Roman" w:eastAsia="Times New Roman" w:hAnsi="Times New Roman" w:cs="Times New Roman"/>
          <w:b/>
          <w:bCs/>
          <w:spacing w:val="-1"/>
          <w:sz w:val="24"/>
          <w:szCs w:val="24"/>
        </w:rPr>
        <w:t xml:space="preserve"> </w:t>
      </w:r>
      <w:r w:rsidRPr="0096345D">
        <w:rPr>
          <w:rFonts w:ascii="Times New Roman" w:eastAsia="Times New Roman" w:hAnsi="Times New Roman" w:cs="Times New Roman"/>
          <w:b/>
          <w:bCs/>
          <w:sz w:val="24"/>
          <w:szCs w:val="24"/>
        </w:rPr>
        <w:t>3B</w:t>
      </w:r>
      <w:r w:rsidRPr="0096345D">
        <w:rPr>
          <w:rFonts w:ascii="Times New Roman" w:eastAsia="Times New Roman" w:hAnsi="Times New Roman" w:cs="Times New Roman"/>
          <w:b/>
          <w:bCs/>
          <w:spacing w:val="2"/>
          <w:sz w:val="24"/>
          <w:szCs w:val="24"/>
        </w:rPr>
        <w:t xml:space="preserve"> </w:t>
      </w:r>
      <w:r w:rsidRPr="0096345D">
        <w:rPr>
          <w:rFonts w:ascii="Times New Roman" w:eastAsia="Times New Roman" w:hAnsi="Times New Roman" w:cs="Times New Roman"/>
          <w:sz w:val="24"/>
          <w:szCs w:val="24"/>
        </w:rPr>
        <w:t>of</w:t>
      </w:r>
      <w:r w:rsidRPr="0096345D">
        <w:rPr>
          <w:rFonts w:ascii="Times New Roman" w:eastAsia="Times New Roman" w:hAnsi="Times New Roman" w:cs="Times New Roman"/>
          <w:spacing w:val="-1"/>
          <w:sz w:val="24"/>
          <w:szCs w:val="24"/>
        </w:rPr>
        <w:t xml:space="preserve"> </w:t>
      </w:r>
      <w:r w:rsidRPr="0096345D">
        <w:rPr>
          <w:rFonts w:ascii="Times New Roman" w:eastAsia="Times New Roman" w:hAnsi="Times New Roman" w:cs="Times New Roman"/>
          <w:sz w:val="24"/>
          <w:szCs w:val="24"/>
        </w:rPr>
        <w:t xml:space="preserve">the </w:t>
      </w:r>
      <w:r w:rsidRPr="0096345D">
        <w:rPr>
          <w:rFonts w:ascii="Times New Roman" w:eastAsia="Times New Roman" w:hAnsi="Times New Roman" w:cs="Times New Roman"/>
          <w:spacing w:val="-1"/>
          <w:sz w:val="24"/>
          <w:szCs w:val="24"/>
        </w:rPr>
        <w:t>U</w:t>
      </w:r>
      <w:r w:rsidRPr="0096345D">
        <w:rPr>
          <w:rFonts w:ascii="Times New Roman" w:eastAsia="Times New Roman" w:hAnsi="Times New Roman" w:cs="Times New Roman"/>
          <w:sz w:val="24"/>
          <w:szCs w:val="24"/>
        </w:rPr>
        <w:t>niv</w:t>
      </w:r>
      <w:r w:rsidRPr="0096345D">
        <w:rPr>
          <w:rFonts w:ascii="Times New Roman" w:eastAsia="Times New Roman" w:hAnsi="Times New Roman" w:cs="Times New Roman"/>
          <w:spacing w:val="2"/>
          <w:sz w:val="24"/>
          <w:szCs w:val="24"/>
        </w:rPr>
        <w:t>e</w:t>
      </w:r>
      <w:r w:rsidRPr="0096345D">
        <w:rPr>
          <w:rFonts w:ascii="Times New Roman" w:eastAsia="Times New Roman" w:hAnsi="Times New Roman" w:cs="Times New Roman"/>
          <w:sz w:val="24"/>
          <w:szCs w:val="24"/>
        </w:rPr>
        <w:t>rsi</w:t>
      </w:r>
      <w:r w:rsidRPr="0096345D">
        <w:rPr>
          <w:rFonts w:ascii="Times New Roman" w:eastAsia="Times New Roman" w:hAnsi="Times New Roman" w:cs="Times New Roman"/>
          <w:spacing w:val="3"/>
          <w:sz w:val="24"/>
          <w:szCs w:val="24"/>
        </w:rPr>
        <w:t>t</w:t>
      </w:r>
      <w:r w:rsidRPr="0096345D">
        <w:rPr>
          <w:rFonts w:ascii="Times New Roman" w:eastAsia="Times New Roman" w:hAnsi="Times New Roman" w:cs="Times New Roman"/>
          <w:sz w:val="24"/>
          <w:szCs w:val="24"/>
        </w:rPr>
        <w:t>y</w:t>
      </w:r>
      <w:r w:rsidRPr="0096345D">
        <w:rPr>
          <w:rFonts w:ascii="Times New Roman" w:eastAsia="Times New Roman" w:hAnsi="Times New Roman" w:cs="Times New Roman"/>
          <w:spacing w:val="-5"/>
          <w:sz w:val="24"/>
          <w:szCs w:val="24"/>
        </w:rPr>
        <w:t xml:space="preserve"> </w:t>
      </w:r>
      <w:r w:rsidRPr="0096345D">
        <w:rPr>
          <w:rFonts w:ascii="Times New Roman" w:eastAsia="Times New Roman" w:hAnsi="Times New Roman" w:cs="Times New Roman"/>
          <w:spacing w:val="3"/>
          <w:sz w:val="24"/>
          <w:szCs w:val="24"/>
        </w:rPr>
        <w:t>S</w:t>
      </w:r>
      <w:r w:rsidRPr="0096345D">
        <w:rPr>
          <w:rFonts w:ascii="Times New Roman" w:eastAsia="Times New Roman" w:hAnsi="Times New Roman" w:cs="Times New Roman"/>
          <w:sz w:val="24"/>
          <w:szCs w:val="24"/>
        </w:rPr>
        <w:t>tud</w:t>
      </w:r>
      <w:r w:rsidRPr="0096345D">
        <w:rPr>
          <w:rFonts w:ascii="Times New Roman" w:eastAsia="Times New Roman" w:hAnsi="Times New Roman" w:cs="Times New Roman"/>
          <w:spacing w:val="1"/>
          <w:sz w:val="24"/>
          <w:szCs w:val="24"/>
        </w:rPr>
        <w:t>i</w:t>
      </w:r>
      <w:r w:rsidRPr="0096345D">
        <w:rPr>
          <w:rFonts w:ascii="Times New Roman" w:eastAsia="Times New Roman" w:hAnsi="Times New Roman" w:cs="Times New Roman"/>
          <w:spacing w:val="-1"/>
          <w:sz w:val="24"/>
          <w:szCs w:val="24"/>
        </w:rPr>
        <w:t>e</w:t>
      </w:r>
      <w:r w:rsidRPr="0096345D">
        <w:rPr>
          <w:rFonts w:ascii="Times New Roman" w:eastAsia="Times New Roman" w:hAnsi="Times New Roman" w:cs="Times New Roman"/>
          <w:sz w:val="24"/>
          <w:szCs w:val="24"/>
        </w:rPr>
        <w:t xml:space="preserve">s </w:t>
      </w:r>
      <w:r w:rsidRPr="0096345D">
        <w:rPr>
          <w:rFonts w:ascii="Times New Roman" w:eastAsia="Times New Roman" w:hAnsi="Times New Roman" w:cs="Times New Roman"/>
          <w:spacing w:val="1"/>
          <w:sz w:val="24"/>
          <w:szCs w:val="24"/>
        </w:rPr>
        <w:t>C</w:t>
      </w:r>
      <w:r w:rsidRPr="0096345D">
        <w:rPr>
          <w:rFonts w:ascii="Times New Roman" w:eastAsia="Times New Roman" w:hAnsi="Times New Roman" w:cs="Times New Roman"/>
          <w:sz w:val="24"/>
          <w:szCs w:val="24"/>
        </w:rPr>
        <w:t>u</w:t>
      </w:r>
      <w:r w:rsidRPr="0096345D">
        <w:rPr>
          <w:rFonts w:ascii="Times New Roman" w:eastAsia="Times New Roman" w:hAnsi="Times New Roman" w:cs="Times New Roman"/>
          <w:spacing w:val="-1"/>
          <w:sz w:val="24"/>
          <w:szCs w:val="24"/>
        </w:rPr>
        <w:t>r</w:t>
      </w:r>
      <w:r w:rsidRPr="0096345D">
        <w:rPr>
          <w:rFonts w:ascii="Times New Roman" w:eastAsia="Times New Roman" w:hAnsi="Times New Roman" w:cs="Times New Roman"/>
          <w:sz w:val="24"/>
          <w:szCs w:val="24"/>
        </w:rPr>
        <w:t>ri</w:t>
      </w:r>
      <w:r w:rsidRPr="0096345D">
        <w:rPr>
          <w:rFonts w:ascii="Times New Roman" w:eastAsia="Times New Roman" w:hAnsi="Times New Roman" w:cs="Times New Roman"/>
          <w:spacing w:val="-1"/>
          <w:sz w:val="24"/>
          <w:szCs w:val="24"/>
        </w:rPr>
        <w:t>c</w:t>
      </w:r>
      <w:r w:rsidRPr="0096345D">
        <w:rPr>
          <w:rFonts w:ascii="Times New Roman" w:eastAsia="Times New Roman" w:hAnsi="Times New Roman" w:cs="Times New Roman"/>
          <w:sz w:val="24"/>
          <w:szCs w:val="24"/>
        </w:rPr>
        <w:t>ulu</w:t>
      </w:r>
      <w:r w:rsidRPr="0096345D">
        <w:rPr>
          <w:rFonts w:ascii="Times New Roman" w:eastAsia="Times New Roman" w:hAnsi="Times New Roman" w:cs="Times New Roman"/>
          <w:spacing w:val="1"/>
          <w:sz w:val="24"/>
          <w:szCs w:val="24"/>
        </w:rPr>
        <w:t>m</w:t>
      </w:r>
      <w:r w:rsidRPr="0096345D">
        <w:rPr>
          <w:rFonts w:ascii="Times New Roman" w:eastAsia="Times New Roman" w:hAnsi="Times New Roman" w:cs="Times New Roman"/>
          <w:sz w:val="24"/>
          <w:szCs w:val="24"/>
        </w:rPr>
        <w:t>. The</w:t>
      </w:r>
      <w:r w:rsidRPr="0096345D">
        <w:rPr>
          <w:rFonts w:ascii="Times New Roman" w:eastAsia="Times New Roman" w:hAnsi="Times New Roman" w:cs="Times New Roman"/>
          <w:spacing w:val="-1"/>
          <w:sz w:val="24"/>
          <w:szCs w:val="24"/>
        </w:rPr>
        <w:t xml:space="preserve"> </w:t>
      </w:r>
      <w:r w:rsidRPr="0096345D">
        <w:rPr>
          <w:rFonts w:ascii="Times New Roman" w:eastAsia="Times New Roman" w:hAnsi="Times New Roman" w:cs="Times New Roman"/>
          <w:sz w:val="24"/>
          <w:szCs w:val="24"/>
        </w:rPr>
        <w:t>le</w:t>
      </w:r>
      <w:r w:rsidRPr="0096345D">
        <w:rPr>
          <w:rFonts w:ascii="Times New Roman" w:eastAsia="Times New Roman" w:hAnsi="Times New Roman" w:cs="Times New Roman"/>
          <w:spacing w:val="-1"/>
          <w:sz w:val="24"/>
          <w:szCs w:val="24"/>
        </w:rPr>
        <w:t>a</w:t>
      </w:r>
      <w:r w:rsidRPr="0096345D">
        <w:rPr>
          <w:rFonts w:ascii="Times New Roman" w:eastAsia="Times New Roman" w:hAnsi="Times New Roman" w:cs="Times New Roman"/>
          <w:sz w:val="24"/>
          <w:szCs w:val="24"/>
        </w:rPr>
        <w:t>rni</w:t>
      </w:r>
      <w:r w:rsidRPr="0096345D">
        <w:rPr>
          <w:rFonts w:ascii="Times New Roman" w:eastAsia="Times New Roman" w:hAnsi="Times New Roman" w:cs="Times New Roman"/>
          <w:spacing w:val="2"/>
          <w:sz w:val="24"/>
          <w:szCs w:val="24"/>
        </w:rPr>
        <w:t>n</w:t>
      </w:r>
      <w:r w:rsidRPr="0096345D">
        <w:rPr>
          <w:rFonts w:ascii="Times New Roman" w:eastAsia="Times New Roman" w:hAnsi="Times New Roman" w:cs="Times New Roman"/>
          <w:sz w:val="24"/>
          <w:szCs w:val="24"/>
        </w:rPr>
        <w:t>g</w:t>
      </w:r>
      <w:r w:rsidRPr="0096345D">
        <w:rPr>
          <w:rFonts w:ascii="Times New Roman" w:eastAsia="Times New Roman" w:hAnsi="Times New Roman" w:cs="Times New Roman"/>
          <w:spacing w:val="-2"/>
          <w:sz w:val="24"/>
          <w:szCs w:val="24"/>
        </w:rPr>
        <w:t xml:space="preserve"> </w:t>
      </w:r>
      <w:r w:rsidRPr="0096345D">
        <w:rPr>
          <w:rFonts w:ascii="Times New Roman" w:eastAsia="Times New Roman" w:hAnsi="Times New Roman" w:cs="Times New Roman"/>
          <w:sz w:val="24"/>
          <w:szCs w:val="24"/>
        </w:rPr>
        <w:t>outcom</w:t>
      </w:r>
      <w:r w:rsidRPr="0096345D">
        <w:rPr>
          <w:rFonts w:ascii="Times New Roman" w:eastAsia="Times New Roman" w:hAnsi="Times New Roman" w:cs="Times New Roman"/>
          <w:spacing w:val="-1"/>
          <w:sz w:val="24"/>
          <w:szCs w:val="24"/>
        </w:rPr>
        <w:t>e</w:t>
      </w:r>
      <w:r w:rsidRPr="0096345D">
        <w:rPr>
          <w:rFonts w:ascii="Times New Roman" w:eastAsia="Times New Roman" w:hAnsi="Times New Roman" w:cs="Times New Roman"/>
          <w:sz w:val="24"/>
          <w:szCs w:val="24"/>
        </w:rPr>
        <w:t>s f</w:t>
      </w:r>
      <w:r w:rsidRPr="0096345D">
        <w:rPr>
          <w:rFonts w:ascii="Times New Roman" w:eastAsia="Times New Roman" w:hAnsi="Times New Roman" w:cs="Times New Roman"/>
          <w:spacing w:val="2"/>
          <w:sz w:val="24"/>
          <w:szCs w:val="24"/>
        </w:rPr>
        <w:t>o</w:t>
      </w:r>
      <w:r w:rsidRPr="0096345D">
        <w:rPr>
          <w:rFonts w:ascii="Times New Roman" w:eastAsia="Times New Roman" w:hAnsi="Times New Roman" w:cs="Times New Roman"/>
          <w:sz w:val="24"/>
          <w:szCs w:val="24"/>
        </w:rPr>
        <w:t>r th</w:t>
      </w:r>
      <w:r w:rsidRPr="0096345D">
        <w:rPr>
          <w:rFonts w:ascii="Times New Roman" w:eastAsia="Times New Roman" w:hAnsi="Times New Roman" w:cs="Times New Roman"/>
          <w:spacing w:val="1"/>
          <w:sz w:val="24"/>
          <w:szCs w:val="24"/>
        </w:rPr>
        <w:t>i</w:t>
      </w:r>
      <w:r w:rsidRPr="0096345D">
        <w:rPr>
          <w:rFonts w:ascii="Times New Roman" w:eastAsia="Times New Roman" w:hAnsi="Times New Roman" w:cs="Times New Roman"/>
          <w:sz w:val="24"/>
          <w:szCs w:val="24"/>
        </w:rPr>
        <w:t>s cluster</w:t>
      </w:r>
      <w:r w:rsidRPr="0096345D">
        <w:rPr>
          <w:rFonts w:ascii="Times New Roman" w:eastAsia="Times New Roman" w:hAnsi="Times New Roman" w:cs="Times New Roman"/>
          <w:spacing w:val="-1"/>
          <w:sz w:val="24"/>
          <w:szCs w:val="24"/>
        </w:rPr>
        <w:t xml:space="preserve"> a</w:t>
      </w:r>
      <w:r w:rsidRPr="0096345D">
        <w:rPr>
          <w:rFonts w:ascii="Times New Roman" w:eastAsia="Times New Roman" w:hAnsi="Times New Roman" w:cs="Times New Roman"/>
          <w:sz w:val="24"/>
          <w:szCs w:val="24"/>
        </w:rPr>
        <w:t>r</w:t>
      </w:r>
      <w:r w:rsidRPr="0096345D">
        <w:rPr>
          <w:rFonts w:ascii="Times New Roman" w:eastAsia="Times New Roman" w:hAnsi="Times New Roman" w:cs="Times New Roman"/>
          <w:spacing w:val="-2"/>
          <w:sz w:val="24"/>
          <w:szCs w:val="24"/>
        </w:rPr>
        <w:t>e</w:t>
      </w:r>
      <w:r w:rsidRPr="0096345D">
        <w:rPr>
          <w:rFonts w:ascii="Times New Roman" w:eastAsia="Times New Roman" w:hAnsi="Times New Roman" w:cs="Times New Roman"/>
          <w:sz w:val="24"/>
          <w:szCs w:val="24"/>
        </w:rPr>
        <w:t>:</w:t>
      </w:r>
    </w:p>
    <w:p w:rsidR="0096345D" w:rsidRDefault="0096345D" w:rsidP="0096345D">
      <w:pPr>
        <w:pStyle w:val="ListParagraph"/>
        <w:spacing w:before="1" w:after="0" w:line="220" w:lineRule="exact"/>
        <w:ind w:left="1440"/>
      </w:pPr>
    </w:p>
    <w:p w:rsidR="0096345D" w:rsidRPr="0096345D" w:rsidRDefault="0096345D" w:rsidP="0096345D">
      <w:pPr>
        <w:pStyle w:val="ListParagraph"/>
        <w:numPr>
          <w:ilvl w:val="0"/>
          <w:numId w:val="5"/>
        </w:numPr>
        <w:tabs>
          <w:tab w:val="left" w:pos="820"/>
        </w:tabs>
        <w:spacing w:after="0" w:line="274" w:lineRule="exact"/>
        <w:ind w:right="944"/>
        <w:rPr>
          <w:rFonts w:ascii="Times New Roman" w:eastAsia="Times New Roman" w:hAnsi="Times New Roman" w:cs="Times New Roman"/>
          <w:sz w:val="24"/>
          <w:szCs w:val="24"/>
        </w:rPr>
      </w:pPr>
      <w:r w:rsidRPr="0096345D">
        <w:rPr>
          <w:rFonts w:ascii="Times New Roman" w:eastAsia="Times New Roman" w:hAnsi="Times New Roman" w:cs="Times New Roman"/>
          <w:sz w:val="24"/>
          <w:szCs w:val="24"/>
        </w:rPr>
        <w:t>A</w:t>
      </w:r>
      <w:r w:rsidRPr="0096345D">
        <w:rPr>
          <w:rFonts w:ascii="Times New Roman" w:eastAsia="Times New Roman" w:hAnsi="Times New Roman" w:cs="Times New Roman"/>
          <w:spacing w:val="-1"/>
          <w:sz w:val="24"/>
          <w:szCs w:val="24"/>
        </w:rPr>
        <w:t>r</w:t>
      </w:r>
      <w:r w:rsidRPr="0096345D">
        <w:rPr>
          <w:rFonts w:ascii="Times New Roman" w:eastAsia="Times New Roman" w:hAnsi="Times New Roman" w:cs="Times New Roman"/>
          <w:sz w:val="24"/>
          <w:szCs w:val="24"/>
        </w:rPr>
        <w:t>t</w:t>
      </w:r>
      <w:r w:rsidRPr="0096345D">
        <w:rPr>
          <w:rFonts w:ascii="Times New Roman" w:eastAsia="Times New Roman" w:hAnsi="Times New Roman" w:cs="Times New Roman"/>
          <w:spacing w:val="1"/>
          <w:sz w:val="24"/>
          <w:szCs w:val="24"/>
        </w:rPr>
        <w:t>i</w:t>
      </w:r>
      <w:r w:rsidRPr="0096345D">
        <w:rPr>
          <w:rFonts w:ascii="Times New Roman" w:eastAsia="Times New Roman" w:hAnsi="Times New Roman" w:cs="Times New Roman"/>
          <w:spacing w:val="-1"/>
          <w:sz w:val="24"/>
          <w:szCs w:val="24"/>
        </w:rPr>
        <w:t>c</w:t>
      </w:r>
      <w:r w:rsidRPr="0096345D">
        <w:rPr>
          <w:rFonts w:ascii="Times New Roman" w:eastAsia="Times New Roman" w:hAnsi="Times New Roman" w:cs="Times New Roman"/>
          <w:sz w:val="24"/>
          <w:szCs w:val="24"/>
        </w:rPr>
        <w:t>ulate</w:t>
      </w:r>
      <w:r w:rsidRPr="0096345D">
        <w:rPr>
          <w:rFonts w:ascii="Times New Roman" w:eastAsia="Times New Roman" w:hAnsi="Times New Roman" w:cs="Times New Roman"/>
          <w:spacing w:val="-1"/>
          <w:sz w:val="24"/>
          <w:szCs w:val="24"/>
        </w:rPr>
        <w:t xml:space="preserve"> </w:t>
      </w:r>
      <w:r w:rsidRPr="0096345D">
        <w:rPr>
          <w:rFonts w:ascii="Times New Roman" w:eastAsia="Times New Roman" w:hAnsi="Times New Roman" w:cs="Times New Roman"/>
          <w:sz w:val="24"/>
          <w:szCs w:val="24"/>
        </w:rPr>
        <w:t xml:space="preserve">the </w:t>
      </w:r>
      <w:r w:rsidRPr="0096345D">
        <w:rPr>
          <w:rFonts w:ascii="Times New Roman" w:eastAsia="Times New Roman" w:hAnsi="Times New Roman" w:cs="Times New Roman"/>
          <w:spacing w:val="-1"/>
          <w:sz w:val="24"/>
          <w:szCs w:val="24"/>
        </w:rPr>
        <w:t>c</w:t>
      </w:r>
      <w:r w:rsidRPr="0096345D">
        <w:rPr>
          <w:rFonts w:ascii="Times New Roman" w:eastAsia="Times New Roman" w:hAnsi="Times New Roman" w:cs="Times New Roman"/>
          <w:sz w:val="24"/>
          <w:szCs w:val="24"/>
        </w:rPr>
        <w:t>ul</w:t>
      </w:r>
      <w:r w:rsidRPr="0096345D">
        <w:rPr>
          <w:rFonts w:ascii="Times New Roman" w:eastAsia="Times New Roman" w:hAnsi="Times New Roman" w:cs="Times New Roman"/>
          <w:spacing w:val="1"/>
          <w:sz w:val="24"/>
          <w:szCs w:val="24"/>
        </w:rPr>
        <w:t>t</w:t>
      </w:r>
      <w:r w:rsidRPr="0096345D">
        <w:rPr>
          <w:rFonts w:ascii="Times New Roman" w:eastAsia="Times New Roman" w:hAnsi="Times New Roman" w:cs="Times New Roman"/>
          <w:sz w:val="24"/>
          <w:szCs w:val="24"/>
        </w:rPr>
        <w:t>u</w:t>
      </w:r>
      <w:r w:rsidRPr="0096345D">
        <w:rPr>
          <w:rFonts w:ascii="Times New Roman" w:eastAsia="Times New Roman" w:hAnsi="Times New Roman" w:cs="Times New Roman"/>
          <w:spacing w:val="1"/>
          <w:sz w:val="24"/>
          <w:szCs w:val="24"/>
        </w:rPr>
        <w:t>r</w:t>
      </w:r>
      <w:r w:rsidRPr="0096345D">
        <w:rPr>
          <w:rFonts w:ascii="Times New Roman" w:eastAsia="Times New Roman" w:hAnsi="Times New Roman" w:cs="Times New Roman"/>
          <w:spacing w:val="-1"/>
          <w:sz w:val="24"/>
          <w:szCs w:val="24"/>
        </w:rPr>
        <w:t>a</w:t>
      </w:r>
      <w:r w:rsidRPr="0096345D">
        <w:rPr>
          <w:rFonts w:ascii="Times New Roman" w:eastAsia="Times New Roman" w:hAnsi="Times New Roman" w:cs="Times New Roman"/>
          <w:sz w:val="24"/>
          <w:szCs w:val="24"/>
        </w:rPr>
        <w:t>l c</w:t>
      </w:r>
      <w:r w:rsidRPr="0096345D">
        <w:rPr>
          <w:rFonts w:ascii="Times New Roman" w:eastAsia="Times New Roman" w:hAnsi="Times New Roman" w:cs="Times New Roman"/>
          <w:spacing w:val="2"/>
          <w:sz w:val="24"/>
          <w:szCs w:val="24"/>
        </w:rPr>
        <w:t>o</w:t>
      </w:r>
      <w:r w:rsidRPr="0096345D">
        <w:rPr>
          <w:rFonts w:ascii="Times New Roman" w:eastAsia="Times New Roman" w:hAnsi="Times New Roman" w:cs="Times New Roman"/>
          <w:sz w:val="24"/>
          <w:szCs w:val="24"/>
        </w:rPr>
        <w:t>nte</w:t>
      </w:r>
      <w:r w:rsidRPr="0096345D">
        <w:rPr>
          <w:rFonts w:ascii="Times New Roman" w:eastAsia="Times New Roman" w:hAnsi="Times New Roman" w:cs="Times New Roman"/>
          <w:spacing w:val="2"/>
          <w:sz w:val="24"/>
          <w:szCs w:val="24"/>
        </w:rPr>
        <w:t>x</w:t>
      </w:r>
      <w:r w:rsidRPr="0096345D">
        <w:rPr>
          <w:rFonts w:ascii="Times New Roman" w:eastAsia="Times New Roman" w:hAnsi="Times New Roman" w:cs="Times New Roman"/>
          <w:sz w:val="24"/>
          <w:szCs w:val="24"/>
        </w:rPr>
        <w:t>t, h</w:t>
      </w:r>
      <w:r w:rsidRPr="0096345D">
        <w:rPr>
          <w:rFonts w:ascii="Times New Roman" w:eastAsia="Times New Roman" w:hAnsi="Times New Roman" w:cs="Times New Roman"/>
          <w:spacing w:val="1"/>
          <w:sz w:val="24"/>
          <w:szCs w:val="24"/>
        </w:rPr>
        <w:t>i</w:t>
      </w:r>
      <w:r w:rsidRPr="0096345D">
        <w:rPr>
          <w:rFonts w:ascii="Times New Roman" w:eastAsia="Times New Roman" w:hAnsi="Times New Roman" w:cs="Times New Roman"/>
          <w:spacing w:val="-2"/>
          <w:sz w:val="24"/>
          <w:szCs w:val="24"/>
        </w:rPr>
        <w:t>s</w:t>
      </w:r>
      <w:r w:rsidRPr="0096345D">
        <w:rPr>
          <w:rFonts w:ascii="Times New Roman" w:eastAsia="Times New Roman" w:hAnsi="Times New Roman" w:cs="Times New Roman"/>
          <w:sz w:val="24"/>
          <w:szCs w:val="24"/>
        </w:rPr>
        <w:t>to</w:t>
      </w:r>
      <w:r w:rsidRPr="0096345D">
        <w:rPr>
          <w:rFonts w:ascii="Times New Roman" w:eastAsia="Times New Roman" w:hAnsi="Times New Roman" w:cs="Times New Roman"/>
          <w:spacing w:val="2"/>
          <w:sz w:val="24"/>
          <w:szCs w:val="24"/>
        </w:rPr>
        <w:t>r</w:t>
      </w:r>
      <w:r w:rsidRPr="0096345D">
        <w:rPr>
          <w:rFonts w:ascii="Times New Roman" w:eastAsia="Times New Roman" w:hAnsi="Times New Roman" w:cs="Times New Roman"/>
          <w:sz w:val="24"/>
          <w:szCs w:val="24"/>
        </w:rPr>
        <w:t>y</w:t>
      </w:r>
      <w:r w:rsidRPr="0096345D">
        <w:rPr>
          <w:rFonts w:ascii="Times New Roman" w:eastAsia="Times New Roman" w:hAnsi="Times New Roman" w:cs="Times New Roman"/>
          <w:spacing w:val="-5"/>
          <w:sz w:val="24"/>
          <w:szCs w:val="24"/>
        </w:rPr>
        <w:t xml:space="preserve"> </w:t>
      </w:r>
      <w:r w:rsidRPr="0096345D">
        <w:rPr>
          <w:rFonts w:ascii="Times New Roman" w:eastAsia="Times New Roman" w:hAnsi="Times New Roman" w:cs="Times New Roman"/>
          <w:spacing w:val="-1"/>
          <w:sz w:val="24"/>
          <w:szCs w:val="24"/>
        </w:rPr>
        <w:t>a</w:t>
      </w:r>
      <w:r w:rsidRPr="0096345D">
        <w:rPr>
          <w:rFonts w:ascii="Times New Roman" w:eastAsia="Times New Roman" w:hAnsi="Times New Roman" w:cs="Times New Roman"/>
          <w:sz w:val="24"/>
          <w:szCs w:val="24"/>
        </w:rPr>
        <w:t>nd f</w:t>
      </w:r>
      <w:r w:rsidRPr="0096345D">
        <w:rPr>
          <w:rFonts w:ascii="Times New Roman" w:eastAsia="Times New Roman" w:hAnsi="Times New Roman" w:cs="Times New Roman"/>
          <w:spacing w:val="1"/>
          <w:sz w:val="24"/>
          <w:szCs w:val="24"/>
        </w:rPr>
        <w:t>o</w:t>
      </w:r>
      <w:r w:rsidRPr="0096345D">
        <w:rPr>
          <w:rFonts w:ascii="Times New Roman" w:eastAsia="Times New Roman" w:hAnsi="Times New Roman" w:cs="Times New Roman"/>
          <w:sz w:val="24"/>
          <w:szCs w:val="24"/>
        </w:rPr>
        <w:t>rm</w:t>
      </w:r>
      <w:r w:rsidRPr="0096345D">
        <w:rPr>
          <w:rFonts w:ascii="Times New Roman" w:eastAsia="Times New Roman" w:hAnsi="Times New Roman" w:cs="Times New Roman"/>
          <w:spacing w:val="-1"/>
          <w:sz w:val="24"/>
          <w:szCs w:val="24"/>
        </w:rPr>
        <w:t>a</w:t>
      </w:r>
      <w:r w:rsidRPr="0096345D">
        <w:rPr>
          <w:rFonts w:ascii="Times New Roman" w:eastAsia="Times New Roman" w:hAnsi="Times New Roman" w:cs="Times New Roman"/>
          <w:sz w:val="24"/>
          <w:szCs w:val="24"/>
        </w:rPr>
        <w:t>l</w:t>
      </w:r>
      <w:r w:rsidRPr="0096345D">
        <w:rPr>
          <w:rFonts w:ascii="Times New Roman" w:eastAsia="Times New Roman" w:hAnsi="Times New Roman" w:cs="Times New Roman"/>
          <w:spacing w:val="3"/>
          <w:sz w:val="24"/>
          <w:szCs w:val="24"/>
        </w:rPr>
        <w:t xml:space="preserve"> </w:t>
      </w:r>
      <w:r w:rsidRPr="0096345D">
        <w:rPr>
          <w:rFonts w:ascii="Times New Roman" w:eastAsia="Times New Roman" w:hAnsi="Times New Roman" w:cs="Times New Roman"/>
          <w:spacing w:val="-1"/>
          <w:sz w:val="24"/>
          <w:szCs w:val="24"/>
        </w:rPr>
        <w:t>a</w:t>
      </w:r>
      <w:r w:rsidRPr="0096345D">
        <w:rPr>
          <w:rFonts w:ascii="Times New Roman" w:eastAsia="Times New Roman" w:hAnsi="Times New Roman" w:cs="Times New Roman"/>
          <w:sz w:val="24"/>
          <w:szCs w:val="24"/>
        </w:rPr>
        <w:t xml:space="preserve">nd </w:t>
      </w:r>
      <w:r w:rsidRPr="0096345D">
        <w:rPr>
          <w:rFonts w:ascii="Times New Roman" w:eastAsia="Times New Roman" w:hAnsi="Times New Roman" w:cs="Times New Roman"/>
          <w:spacing w:val="-1"/>
          <w:sz w:val="24"/>
          <w:szCs w:val="24"/>
        </w:rPr>
        <w:t>c</w:t>
      </w:r>
      <w:r w:rsidRPr="0096345D">
        <w:rPr>
          <w:rFonts w:ascii="Times New Roman" w:eastAsia="Times New Roman" w:hAnsi="Times New Roman" w:cs="Times New Roman"/>
          <w:sz w:val="24"/>
          <w:szCs w:val="24"/>
        </w:rPr>
        <w:t>on</w:t>
      </w:r>
      <w:r w:rsidRPr="0096345D">
        <w:rPr>
          <w:rFonts w:ascii="Times New Roman" w:eastAsia="Times New Roman" w:hAnsi="Times New Roman" w:cs="Times New Roman"/>
          <w:spacing w:val="1"/>
          <w:sz w:val="24"/>
          <w:szCs w:val="24"/>
        </w:rPr>
        <w:t>c</w:t>
      </w:r>
      <w:r w:rsidRPr="0096345D">
        <w:rPr>
          <w:rFonts w:ascii="Times New Roman" w:eastAsia="Times New Roman" w:hAnsi="Times New Roman" w:cs="Times New Roman"/>
          <w:spacing w:val="-1"/>
          <w:sz w:val="24"/>
          <w:szCs w:val="24"/>
        </w:rPr>
        <w:t>e</w:t>
      </w:r>
      <w:r w:rsidRPr="0096345D">
        <w:rPr>
          <w:rFonts w:ascii="Times New Roman" w:eastAsia="Times New Roman" w:hAnsi="Times New Roman" w:cs="Times New Roman"/>
          <w:sz w:val="24"/>
          <w:szCs w:val="24"/>
        </w:rPr>
        <w:t xml:space="preserve">ptual </w:t>
      </w:r>
      <w:r w:rsidRPr="0096345D">
        <w:rPr>
          <w:rFonts w:ascii="Times New Roman" w:eastAsia="Times New Roman" w:hAnsi="Times New Roman" w:cs="Times New Roman"/>
          <w:spacing w:val="-1"/>
          <w:sz w:val="24"/>
          <w:szCs w:val="24"/>
        </w:rPr>
        <w:t>a</w:t>
      </w:r>
      <w:r w:rsidRPr="0096345D">
        <w:rPr>
          <w:rFonts w:ascii="Times New Roman" w:eastAsia="Times New Roman" w:hAnsi="Times New Roman" w:cs="Times New Roman"/>
          <w:sz w:val="24"/>
          <w:szCs w:val="24"/>
        </w:rPr>
        <w:t>sp</w:t>
      </w:r>
      <w:r w:rsidRPr="0096345D">
        <w:rPr>
          <w:rFonts w:ascii="Times New Roman" w:eastAsia="Times New Roman" w:hAnsi="Times New Roman" w:cs="Times New Roman"/>
          <w:spacing w:val="1"/>
          <w:sz w:val="24"/>
          <w:szCs w:val="24"/>
        </w:rPr>
        <w:t>e</w:t>
      </w:r>
      <w:r w:rsidRPr="0096345D">
        <w:rPr>
          <w:rFonts w:ascii="Times New Roman" w:eastAsia="Times New Roman" w:hAnsi="Times New Roman" w:cs="Times New Roman"/>
          <w:spacing w:val="-1"/>
          <w:sz w:val="24"/>
          <w:szCs w:val="24"/>
        </w:rPr>
        <w:t>c</w:t>
      </w:r>
      <w:r w:rsidRPr="0096345D">
        <w:rPr>
          <w:rFonts w:ascii="Times New Roman" w:eastAsia="Times New Roman" w:hAnsi="Times New Roman" w:cs="Times New Roman"/>
          <w:sz w:val="24"/>
          <w:szCs w:val="24"/>
        </w:rPr>
        <w:t xml:space="preserve">ts of the </w:t>
      </w:r>
      <w:r w:rsidRPr="0096345D">
        <w:rPr>
          <w:rFonts w:ascii="Times New Roman" w:eastAsia="Times New Roman" w:hAnsi="Times New Roman" w:cs="Times New Roman"/>
          <w:spacing w:val="-1"/>
          <w:sz w:val="24"/>
          <w:szCs w:val="24"/>
        </w:rPr>
        <w:t>a</w:t>
      </w:r>
      <w:r w:rsidRPr="0096345D">
        <w:rPr>
          <w:rFonts w:ascii="Times New Roman" w:eastAsia="Times New Roman" w:hAnsi="Times New Roman" w:cs="Times New Roman"/>
          <w:sz w:val="24"/>
          <w:szCs w:val="24"/>
        </w:rPr>
        <w:t xml:space="preserve">rt </w:t>
      </w:r>
      <w:r w:rsidRPr="0096345D">
        <w:rPr>
          <w:rFonts w:ascii="Times New Roman" w:eastAsia="Times New Roman" w:hAnsi="Times New Roman" w:cs="Times New Roman"/>
          <w:spacing w:val="-1"/>
          <w:sz w:val="24"/>
          <w:szCs w:val="24"/>
        </w:rPr>
        <w:t>f</w:t>
      </w:r>
      <w:r w:rsidRPr="0096345D">
        <w:rPr>
          <w:rFonts w:ascii="Times New Roman" w:eastAsia="Times New Roman" w:hAnsi="Times New Roman" w:cs="Times New Roman"/>
          <w:sz w:val="24"/>
          <w:szCs w:val="24"/>
        </w:rPr>
        <w:t>o</w:t>
      </w:r>
      <w:r w:rsidRPr="0096345D">
        <w:rPr>
          <w:rFonts w:ascii="Times New Roman" w:eastAsia="Times New Roman" w:hAnsi="Times New Roman" w:cs="Times New Roman"/>
          <w:spacing w:val="-1"/>
          <w:sz w:val="24"/>
          <w:szCs w:val="24"/>
        </w:rPr>
        <w:t>r</w:t>
      </w:r>
      <w:r w:rsidRPr="0096345D">
        <w:rPr>
          <w:rFonts w:ascii="Times New Roman" w:eastAsia="Times New Roman" w:hAnsi="Times New Roman" w:cs="Times New Roman"/>
          <w:sz w:val="24"/>
          <w:szCs w:val="24"/>
        </w:rPr>
        <w:t>m s</w:t>
      </w:r>
      <w:r w:rsidRPr="0096345D">
        <w:rPr>
          <w:rFonts w:ascii="Times New Roman" w:eastAsia="Times New Roman" w:hAnsi="Times New Roman" w:cs="Times New Roman"/>
          <w:spacing w:val="1"/>
          <w:sz w:val="24"/>
          <w:szCs w:val="24"/>
        </w:rPr>
        <w:t>t</w:t>
      </w:r>
      <w:r w:rsidRPr="0096345D">
        <w:rPr>
          <w:rFonts w:ascii="Times New Roman" w:eastAsia="Times New Roman" w:hAnsi="Times New Roman" w:cs="Times New Roman"/>
          <w:sz w:val="24"/>
          <w:szCs w:val="24"/>
        </w:rPr>
        <w:t>udied.</w:t>
      </w:r>
    </w:p>
    <w:p w:rsidR="0096345D" w:rsidRPr="0096345D" w:rsidRDefault="0096345D" w:rsidP="0096345D">
      <w:pPr>
        <w:pStyle w:val="ListParagraph"/>
        <w:numPr>
          <w:ilvl w:val="0"/>
          <w:numId w:val="5"/>
        </w:numPr>
        <w:tabs>
          <w:tab w:val="left" w:pos="820"/>
        </w:tabs>
        <w:spacing w:before="21" w:after="0" w:line="274" w:lineRule="exact"/>
        <w:ind w:right="1490"/>
        <w:rPr>
          <w:rFonts w:ascii="Times New Roman" w:eastAsia="Times New Roman" w:hAnsi="Times New Roman" w:cs="Times New Roman"/>
          <w:sz w:val="24"/>
          <w:szCs w:val="24"/>
        </w:rPr>
      </w:pPr>
      <w:r w:rsidRPr="0096345D">
        <w:rPr>
          <w:rFonts w:ascii="Times New Roman" w:eastAsia="Times New Roman" w:hAnsi="Times New Roman" w:cs="Times New Roman"/>
          <w:spacing w:val="-3"/>
          <w:sz w:val="24"/>
          <w:szCs w:val="24"/>
        </w:rPr>
        <w:t>I</w:t>
      </w:r>
      <w:r w:rsidRPr="0096345D">
        <w:rPr>
          <w:rFonts w:ascii="Times New Roman" w:eastAsia="Times New Roman" w:hAnsi="Times New Roman" w:cs="Times New Roman"/>
          <w:sz w:val="24"/>
          <w:szCs w:val="24"/>
        </w:rPr>
        <w:t>nt</w:t>
      </w:r>
      <w:r w:rsidRPr="0096345D">
        <w:rPr>
          <w:rFonts w:ascii="Times New Roman" w:eastAsia="Times New Roman" w:hAnsi="Times New Roman" w:cs="Times New Roman"/>
          <w:spacing w:val="2"/>
          <w:sz w:val="24"/>
          <w:szCs w:val="24"/>
        </w:rPr>
        <w:t>e</w:t>
      </w:r>
      <w:r w:rsidRPr="0096345D">
        <w:rPr>
          <w:rFonts w:ascii="Times New Roman" w:eastAsia="Times New Roman" w:hAnsi="Times New Roman" w:cs="Times New Roman"/>
          <w:sz w:val="24"/>
          <w:szCs w:val="24"/>
        </w:rPr>
        <w:t>rp</w:t>
      </w:r>
      <w:r w:rsidRPr="0096345D">
        <w:rPr>
          <w:rFonts w:ascii="Times New Roman" w:eastAsia="Times New Roman" w:hAnsi="Times New Roman" w:cs="Times New Roman"/>
          <w:spacing w:val="-1"/>
          <w:sz w:val="24"/>
          <w:szCs w:val="24"/>
        </w:rPr>
        <w:t>re</w:t>
      </w:r>
      <w:r w:rsidRPr="0096345D">
        <w:rPr>
          <w:rFonts w:ascii="Times New Roman" w:eastAsia="Times New Roman" w:hAnsi="Times New Roman" w:cs="Times New Roman"/>
          <w:sz w:val="24"/>
          <w:szCs w:val="24"/>
        </w:rPr>
        <w:t>t</w:t>
      </w:r>
      <w:r w:rsidRPr="0096345D">
        <w:rPr>
          <w:rFonts w:ascii="Times New Roman" w:eastAsia="Times New Roman" w:hAnsi="Times New Roman" w:cs="Times New Roman"/>
          <w:spacing w:val="3"/>
          <w:sz w:val="24"/>
          <w:szCs w:val="24"/>
        </w:rPr>
        <w:t xml:space="preserve"> </w:t>
      </w:r>
      <w:r w:rsidRPr="0096345D">
        <w:rPr>
          <w:rFonts w:ascii="Times New Roman" w:eastAsia="Times New Roman" w:hAnsi="Times New Roman" w:cs="Times New Roman"/>
          <w:spacing w:val="-1"/>
          <w:sz w:val="24"/>
          <w:szCs w:val="24"/>
        </w:rPr>
        <w:t>a</w:t>
      </w:r>
      <w:r w:rsidRPr="0096345D">
        <w:rPr>
          <w:rFonts w:ascii="Times New Roman" w:eastAsia="Times New Roman" w:hAnsi="Times New Roman" w:cs="Times New Roman"/>
          <w:sz w:val="24"/>
          <w:szCs w:val="24"/>
        </w:rPr>
        <w:t xml:space="preserve">nd </w:t>
      </w:r>
      <w:r w:rsidRPr="0096345D">
        <w:rPr>
          <w:rFonts w:ascii="Times New Roman" w:eastAsia="Times New Roman" w:hAnsi="Times New Roman" w:cs="Times New Roman"/>
          <w:spacing w:val="-1"/>
          <w:sz w:val="24"/>
          <w:szCs w:val="24"/>
        </w:rPr>
        <w:t>c</w:t>
      </w:r>
      <w:r w:rsidRPr="0096345D">
        <w:rPr>
          <w:rFonts w:ascii="Times New Roman" w:eastAsia="Times New Roman" w:hAnsi="Times New Roman" w:cs="Times New Roman"/>
          <w:spacing w:val="1"/>
          <w:sz w:val="24"/>
          <w:szCs w:val="24"/>
        </w:rPr>
        <w:t>r</w:t>
      </w:r>
      <w:r w:rsidRPr="0096345D">
        <w:rPr>
          <w:rFonts w:ascii="Times New Roman" w:eastAsia="Times New Roman" w:hAnsi="Times New Roman" w:cs="Times New Roman"/>
          <w:spacing w:val="-1"/>
          <w:sz w:val="24"/>
          <w:szCs w:val="24"/>
        </w:rPr>
        <w:t>ea</w:t>
      </w:r>
      <w:r w:rsidRPr="0096345D">
        <w:rPr>
          <w:rFonts w:ascii="Times New Roman" w:eastAsia="Times New Roman" w:hAnsi="Times New Roman" w:cs="Times New Roman"/>
          <w:sz w:val="24"/>
          <w:szCs w:val="24"/>
        </w:rPr>
        <w:t>te in</w:t>
      </w:r>
      <w:r w:rsidRPr="0096345D">
        <w:rPr>
          <w:rFonts w:ascii="Times New Roman" w:eastAsia="Times New Roman" w:hAnsi="Times New Roman" w:cs="Times New Roman"/>
          <w:spacing w:val="-1"/>
          <w:sz w:val="24"/>
          <w:szCs w:val="24"/>
        </w:rPr>
        <w:t>f</w:t>
      </w:r>
      <w:r w:rsidRPr="0096345D">
        <w:rPr>
          <w:rFonts w:ascii="Times New Roman" w:eastAsia="Times New Roman" w:hAnsi="Times New Roman" w:cs="Times New Roman"/>
          <w:spacing w:val="2"/>
          <w:sz w:val="24"/>
          <w:szCs w:val="24"/>
        </w:rPr>
        <w:t>o</w:t>
      </w:r>
      <w:r w:rsidRPr="0096345D">
        <w:rPr>
          <w:rFonts w:ascii="Times New Roman" w:eastAsia="Times New Roman" w:hAnsi="Times New Roman" w:cs="Times New Roman"/>
          <w:spacing w:val="1"/>
          <w:sz w:val="24"/>
          <w:szCs w:val="24"/>
        </w:rPr>
        <w:t>r</w:t>
      </w:r>
      <w:r w:rsidRPr="0096345D">
        <w:rPr>
          <w:rFonts w:ascii="Times New Roman" w:eastAsia="Times New Roman" w:hAnsi="Times New Roman" w:cs="Times New Roman"/>
          <w:sz w:val="24"/>
          <w:szCs w:val="24"/>
        </w:rPr>
        <w:t xml:space="preserve">med </w:t>
      </w:r>
      <w:r w:rsidRPr="0096345D">
        <w:rPr>
          <w:rFonts w:ascii="Times New Roman" w:eastAsia="Times New Roman" w:hAnsi="Times New Roman" w:cs="Times New Roman"/>
          <w:spacing w:val="-1"/>
          <w:sz w:val="24"/>
          <w:szCs w:val="24"/>
        </w:rPr>
        <w:t>re</w:t>
      </w:r>
      <w:r w:rsidRPr="0096345D">
        <w:rPr>
          <w:rFonts w:ascii="Times New Roman" w:eastAsia="Times New Roman" w:hAnsi="Times New Roman" w:cs="Times New Roman"/>
          <w:sz w:val="24"/>
          <w:szCs w:val="24"/>
        </w:rPr>
        <w:t xml:space="preserve">sponses </w:t>
      </w:r>
      <w:r w:rsidRPr="0096345D">
        <w:rPr>
          <w:rFonts w:ascii="Times New Roman" w:eastAsia="Times New Roman" w:hAnsi="Times New Roman" w:cs="Times New Roman"/>
          <w:spacing w:val="-1"/>
          <w:sz w:val="24"/>
          <w:szCs w:val="24"/>
        </w:rPr>
        <w:t>(</w:t>
      </w:r>
      <w:r w:rsidRPr="0096345D">
        <w:rPr>
          <w:rFonts w:ascii="Times New Roman" w:eastAsia="Times New Roman" w:hAnsi="Times New Roman" w:cs="Times New Roman"/>
          <w:sz w:val="24"/>
          <w:szCs w:val="24"/>
        </w:rPr>
        <w:t>v</w:t>
      </w:r>
      <w:r w:rsidRPr="0096345D">
        <w:rPr>
          <w:rFonts w:ascii="Times New Roman" w:eastAsia="Times New Roman" w:hAnsi="Times New Roman" w:cs="Times New Roman"/>
          <w:spacing w:val="3"/>
          <w:sz w:val="24"/>
          <w:szCs w:val="24"/>
        </w:rPr>
        <w:t>i</w:t>
      </w:r>
      <w:r w:rsidRPr="0096345D">
        <w:rPr>
          <w:rFonts w:ascii="Times New Roman" w:eastAsia="Times New Roman" w:hAnsi="Times New Roman" w:cs="Times New Roman"/>
          <w:sz w:val="24"/>
          <w:szCs w:val="24"/>
        </w:rPr>
        <w:t>a</w:t>
      </w:r>
      <w:r w:rsidRPr="0096345D">
        <w:rPr>
          <w:rFonts w:ascii="Times New Roman" w:eastAsia="Times New Roman" w:hAnsi="Times New Roman" w:cs="Times New Roman"/>
          <w:spacing w:val="-1"/>
          <w:sz w:val="24"/>
          <w:szCs w:val="24"/>
        </w:rPr>
        <w:t xml:space="preserve"> </w:t>
      </w:r>
      <w:r w:rsidRPr="0096345D">
        <w:rPr>
          <w:rFonts w:ascii="Times New Roman" w:eastAsia="Times New Roman" w:hAnsi="Times New Roman" w:cs="Times New Roman"/>
          <w:sz w:val="24"/>
          <w:szCs w:val="24"/>
        </w:rPr>
        <w:t>w</w:t>
      </w:r>
      <w:r w:rsidRPr="0096345D">
        <w:rPr>
          <w:rFonts w:ascii="Times New Roman" w:eastAsia="Times New Roman" w:hAnsi="Times New Roman" w:cs="Times New Roman"/>
          <w:spacing w:val="-1"/>
          <w:sz w:val="24"/>
          <w:szCs w:val="24"/>
        </w:rPr>
        <w:t>r</w:t>
      </w:r>
      <w:r w:rsidRPr="0096345D">
        <w:rPr>
          <w:rFonts w:ascii="Times New Roman" w:eastAsia="Times New Roman" w:hAnsi="Times New Roman" w:cs="Times New Roman"/>
          <w:sz w:val="24"/>
          <w:szCs w:val="24"/>
        </w:rPr>
        <w:t>i</w:t>
      </w:r>
      <w:r w:rsidRPr="0096345D">
        <w:rPr>
          <w:rFonts w:ascii="Times New Roman" w:eastAsia="Times New Roman" w:hAnsi="Times New Roman" w:cs="Times New Roman"/>
          <w:spacing w:val="1"/>
          <w:sz w:val="24"/>
          <w:szCs w:val="24"/>
        </w:rPr>
        <w:t>t</w:t>
      </w:r>
      <w:r w:rsidRPr="0096345D">
        <w:rPr>
          <w:rFonts w:ascii="Times New Roman" w:eastAsia="Times New Roman" w:hAnsi="Times New Roman" w:cs="Times New Roman"/>
          <w:sz w:val="24"/>
          <w:szCs w:val="24"/>
        </w:rPr>
        <w:t>in</w:t>
      </w:r>
      <w:r w:rsidRPr="0096345D">
        <w:rPr>
          <w:rFonts w:ascii="Times New Roman" w:eastAsia="Times New Roman" w:hAnsi="Times New Roman" w:cs="Times New Roman"/>
          <w:spacing w:val="-2"/>
          <w:sz w:val="24"/>
          <w:szCs w:val="24"/>
        </w:rPr>
        <w:t>g</w:t>
      </w:r>
      <w:r w:rsidRPr="0096345D">
        <w:rPr>
          <w:rFonts w:ascii="Times New Roman" w:eastAsia="Times New Roman" w:hAnsi="Times New Roman" w:cs="Times New Roman"/>
          <w:sz w:val="24"/>
          <w:szCs w:val="24"/>
        </w:rPr>
        <w:t>, p</w:t>
      </w:r>
      <w:r w:rsidRPr="0096345D">
        <w:rPr>
          <w:rFonts w:ascii="Times New Roman" w:eastAsia="Times New Roman" w:hAnsi="Times New Roman" w:cs="Times New Roman"/>
          <w:spacing w:val="1"/>
          <w:sz w:val="24"/>
          <w:szCs w:val="24"/>
        </w:rPr>
        <w:t>r</w:t>
      </w:r>
      <w:r w:rsidRPr="0096345D">
        <w:rPr>
          <w:rFonts w:ascii="Times New Roman" w:eastAsia="Times New Roman" w:hAnsi="Times New Roman" w:cs="Times New Roman"/>
          <w:spacing w:val="-1"/>
          <w:sz w:val="24"/>
          <w:szCs w:val="24"/>
        </w:rPr>
        <w:t>e</w:t>
      </w:r>
      <w:r w:rsidRPr="0096345D">
        <w:rPr>
          <w:rFonts w:ascii="Times New Roman" w:eastAsia="Times New Roman" w:hAnsi="Times New Roman" w:cs="Times New Roman"/>
          <w:sz w:val="24"/>
          <w:szCs w:val="24"/>
        </w:rPr>
        <w:t>s</w:t>
      </w:r>
      <w:r w:rsidRPr="0096345D">
        <w:rPr>
          <w:rFonts w:ascii="Times New Roman" w:eastAsia="Times New Roman" w:hAnsi="Times New Roman" w:cs="Times New Roman"/>
          <w:spacing w:val="-1"/>
          <w:sz w:val="24"/>
          <w:szCs w:val="24"/>
        </w:rPr>
        <w:t>e</w:t>
      </w:r>
      <w:r w:rsidRPr="0096345D">
        <w:rPr>
          <w:rFonts w:ascii="Times New Roman" w:eastAsia="Times New Roman" w:hAnsi="Times New Roman" w:cs="Times New Roman"/>
          <w:sz w:val="24"/>
          <w:szCs w:val="24"/>
        </w:rPr>
        <w:t>ntation, p</w:t>
      </w:r>
      <w:r w:rsidRPr="0096345D">
        <w:rPr>
          <w:rFonts w:ascii="Times New Roman" w:eastAsia="Times New Roman" w:hAnsi="Times New Roman" w:cs="Times New Roman"/>
          <w:spacing w:val="-1"/>
          <w:sz w:val="24"/>
          <w:szCs w:val="24"/>
        </w:rPr>
        <w:t>e</w:t>
      </w:r>
      <w:r w:rsidRPr="0096345D">
        <w:rPr>
          <w:rFonts w:ascii="Times New Roman" w:eastAsia="Times New Roman" w:hAnsi="Times New Roman" w:cs="Times New Roman"/>
          <w:sz w:val="24"/>
          <w:szCs w:val="24"/>
        </w:rPr>
        <w:t>r</w:t>
      </w:r>
      <w:r w:rsidRPr="0096345D">
        <w:rPr>
          <w:rFonts w:ascii="Times New Roman" w:eastAsia="Times New Roman" w:hAnsi="Times New Roman" w:cs="Times New Roman"/>
          <w:spacing w:val="-1"/>
          <w:sz w:val="24"/>
          <w:szCs w:val="24"/>
        </w:rPr>
        <w:t>f</w:t>
      </w:r>
      <w:r w:rsidRPr="0096345D">
        <w:rPr>
          <w:rFonts w:ascii="Times New Roman" w:eastAsia="Times New Roman" w:hAnsi="Times New Roman" w:cs="Times New Roman"/>
          <w:sz w:val="24"/>
          <w:szCs w:val="24"/>
        </w:rPr>
        <w:t>o</w:t>
      </w:r>
      <w:r w:rsidRPr="0096345D">
        <w:rPr>
          <w:rFonts w:ascii="Times New Roman" w:eastAsia="Times New Roman" w:hAnsi="Times New Roman" w:cs="Times New Roman"/>
          <w:spacing w:val="-1"/>
          <w:sz w:val="24"/>
          <w:szCs w:val="24"/>
        </w:rPr>
        <w:t>r</w:t>
      </w:r>
      <w:r w:rsidRPr="0096345D">
        <w:rPr>
          <w:rFonts w:ascii="Times New Roman" w:eastAsia="Times New Roman" w:hAnsi="Times New Roman" w:cs="Times New Roman"/>
          <w:sz w:val="24"/>
          <w:szCs w:val="24"/>
        </w:rPr>
        <w:t>ma</w:t>
      </w:r>
      <w:r w:rsidRPr="0096345D">
        <w:rPr>
          <w:rFonts w:ascii="Times New Roman" w:eastAsia="Times New Roman" w:hAnsi="Times New Roman" w:cs="Times New Roman"/>
          <w:spacing w:val="2"/>
          <w:sz w:val="24"/>
          <w:szCs w:val="24"/>
        </w:rPr>
        <w:t>n</w:t>
      </w:r>
      <w:r w:rsidRPr="0096345D">
        <w:rPr>
          <w:rFonts w:ascii="Times New Roman" w:eastAsia="Times New Roman" w:hAnsi="Times New Roman" w:cs="Times New Roman"/>
          <w:spacing w:val="-1"/>
          <w:sz w:val="24"/>
          <w:szCs w:val="24"/>
        </w:rPr>
        <w:t>c</w:t>
      </w:r>
      <w:r w:rsidRPr="0096345D">
        <w:rPr>
          <w:rFonts w:ascii="Times New Roman" w:eastAsia="Times New Roman" w:hAnsi="Times New Roman" w:cs="Times New Roman"/>
          <w:sz w:val="24"/>
          <w:szCs w:val="24"/>
        </w:rPr>
        <w:t>e</w:t>
      </w:r>
      <w:r w:rsidRPr="0096345D">
        <w:rPr>
          <w:rFonts w:ascii="Times New Roman" w:eastAsia="Times New Roman" w:hAnsi="Times New Roman" w:cs="Times New Roman"/>
          <w:spacing w:val="-1"/>
          <w:sz w:val="24"/>
          <w:szCs w:val="24"/>
        </w:rPr>
        <w:t xml:space="preserve"> </w:t>
      </w:r>
      <w:r w:rsidRPr="0096345D">
        <w:rPr>
          <w:rFonts w:ascii="Times New Roman" w:eastAsia="Times New Roman" w:hAnsi="Times New Roman" w:cs="Times New Roman"/>
          <w:spacing w:val="2"/>
          <w:sz w:val="24"/>
          <w:szCs w:val="24"/>
        </w:rPr>
        <w:t>o</w:t>
      </w:r>
      <w:r w:rsidRPr="0096345D">
        <w:rPr>
          <w:rFonts w:ascii="Times New Roman" w:eastAsia="Times New Roman" w:hAnsi="Times New Roman" w:cs="Times New Roman"/>
          <w:sz w:val="24"/>
          <w:szCs w:val="24"/>
        </w:rPr>
        <w:t xml:space="preserve">r </w:t>
      </w:r>
      <w:r w:rsidRPr="0096345D">
        <w:rPr>
          <w:rFonts w:ascii="Times New Roman" w:eastAsia="Times New Roman" w:hAnsi="Times New Roman" w:cs="Times New Roman"/>
          <w:spacing w:val="-2"/>
          <w:sz w:val="24"/>
          <w:szCs w:val="24"/>
        </w:rPr>
        <w:t>a</w:t>
      </w:r>
      <w:r w:rsidRPr="0096345D">
        <w:rPr>
          <w:rFonts w:ascii="Times New Roman" w:eastAsia="Times New Roman" w:hAnsi="Times New Roman" w:cs="Times New Roman"/>
          <w:sz w:val="24"/>
          <w:szCs w:val="24"/>
        </w:rPr>
        <w:t>rti</w:t>
      </w:r>
      <w:r w:rsidRPr="0096345D">
        <w:rPr>
          <w:rFonts w:ascii="Times New Roman" w:eastAsia="Times New Roman" w:hAnsi="Times New Roman" w:cs="Times New Roman"/>
          <w:spacing w:val="2"/>
          <w:sz w:val="24"/>
          <w:szCs w:val="24"/>
        </w:rPr>
        <w:t>f</w:t>
      </w:r>
      <w:r w:rsidRPr="0096345D">
        <w:rPr>
          <w:rFonts w:ascii="Times New Roman" w:eastAsia="Times New Roman" w:hAnsi="Times New Roman" w:cs="Times New Roman"/>
          <w:spacing w:val="-1"/>
          <w:sz w:val="24"/>
          <w:szCs w:val="24"/>
        </w:rPr>
        <w:t>ac</w:t>
      </w:r>
      <w:r w:rsidRPr="0096345D">
        <w:rPr>
          <w:rFonts w:ascii="Times New Roman" w:eastAsia="Times New Roman" w:hAnsi="Times New Roman" w:cs="Times New Roman"/>
          <w:sz w:val="24"/>
          <w:szCs w:val="24"/>
        </w:rPr>
        <w:t xml:space="preserve">t) </w:t>
      </w:r>
      <w:r w:rsidRPr="0096345D">
        <w:rPr>
          <w:rFonts w:ascii="Times New Roman" w:eastAsia="Times New Roman" w:hAnsi="Times New Roman" w:cs="Times New Roman"/>
          <w:spacing w:val="2"/>
          <w:sz w:val="24"/>
          <w:szCs w:val="24"/>
        </w:rPr>
        <w:t>t</w:t>
      </w:r>
      <w:r w:rsidRPr="0096345D">
        <w:rPr>
          <w:rFonts w:ascii="Times New Roman" w:eastAsia="Times New Roman" w:hAnsi="Times New Roman" w:cs="Times New Roman"/>
          <w:sz w:val="24"/>
          <w:szCs w:val="24"/>
        </w:rPr>
        <w:t xml:space="preserve">o the </w:t>
      </w:r>
      <w:r w:rsidRPr="0096345D">
        <w:rPr>
          <w:rFonts w:ascii="Times New Roman" w:eastAsia="Times New Roman" w:hAnsi="Times New Roman" w:cs="Times New Roman"/>
          <w:spacing w:val="-1"/>
          <w:sz w:val="24"/>
          <w:szCs w:val="24"/>
        </w:rPr>
        <w:t>a</w:t>
      </w:r>
      <w:r w:rsidRPr="0096345D">
        <w:rPr>
          <w:rFonts w:ascii="Times New Roman" w:eastAsia="Times New Roman" w:hAnsi="Times New Roman" w:cs="Times New Roman"/>
          <w:sz w:val="24"/>
          <w:szCs w:val="24"/>
        </w:rPr>
        <w:t xml:space="preserve">rt </w:t>
      </w:r>
      <w:r w:rsidRPr="0096345D">
        <w:rPr>
          <w:rFonts w:ascii="Times New Roman" w:eastAsia="Times New Roman" w:hAnsi="Times New Roman" w:cs="Times New Roman"/>
          <w:spacing w:val="-1"/>
          <w:sz w:val="24"/>
          <w:szCs w:val="24"/>
        </w:rPr>
        <w:t>f</w:t>
      </w:r>
      <w:r w:rsidRPr="0096345D">
        <w:rPr>
          <w:rFonts w:ascii="Times New Roman" w:eastAsia="Times New Roman" w:hAnsi="Times New Roman" w:cs="Times New Roman"/>
          <w:sz w:val="24"/>
          <w:szCs w:val="24"/>
        </w:rPr>
        <w:t>o</w:t>
      </w:r>
      <w:r w:rsidRPr="0096345D">
        <w:rPr>
          <w:rFonts w:ascii="Times New Roman" w:eastAsia="Times New Roman" w:hAnsi="Times New Roman" w:cs="Times New Roman"/>
          <w:spacing w:val="-1"/>
          <w:sz w:val="24"/>
          <w:szCs w:val="24"/>
        </w:rPr>
        <w:t>r</w:t>
      </w:r>
      <w:r w:rsidRPr="0096345D">
        <w:rPr>
          <w:rFonts w:ascii="Times New Roman" w:eastAsia="Times New Roman" w:hAnsi="Times New Roman" w:cs="Times New Roman"/>
          <w:sz w:val="24"/>
          <w:szCs w:val="24"/>
        </w:rPr>
        <w:t>m s</w:t>
      </w:r>
      <w:r w:rsidRPr="0096345D">
        <w:rPr>
          <w:rFonts w:ascii="Times New Roman" w:eastAsia="Times New Roman" w:hAnsi="Times New Roman" w:cs="Times New Roman"/>
          <w:spacing w:val="1"/>
          <w:sz w:val="24"/>
          <w:szCs w:val="24"/>
        </w:rPr>
        <w:t>t</w:t>
      </w:r>
      <w:r w:rsidRPr="0096345D">
        <w:rPr>
          <w:rFonts w:ascii="Times New Roman" w:eastAsia="Times New Roman" w:hAnsi="Times New Roman" w:cs="Times New Roman"/>
          <w:sz w:val="24"/>
          <w:szCs w:val="24"/>
        </w:rPr>
        <w:t>udied th</w:t>
      </w:r>
      <w:r w:rsidRPr="0096345D">
        <w:rPr>
          <w:rFonts w:ascii="Times New Roman" w:eastAsia="Times New Roman" w:hAnsi="Times New Roman" w:cs="Times New Roman"/>
          <w:spacing w:val="1"/>
          <w:sz w:val="24"/>
          <w:szCs w:val="24"/>
        </w:rPr>
        <w:t>r</w:t>
      </w:r>
      <w:r w:rsidRPr="0096345D">
        <w:rPr>
          <w:rFonts w:ascii="Times New Roman" w:eastAsia="Times New Roman" w:hAnsi="Times New Roman" w:cs="Times New Roman"/>
          <w:sz w:val="24"/>
          <w:szCs w:val="24"/>
        </w:rPr>
        <w:t>ou</w:t>
      </w:r>
      <w:r w:rsidRPr="0096345D">
        <w:rPr>
          <w:rFonts w:ascii="Times New Roman" w:eastAsia="Times New Roman" w:hAnsi="Times New Roman" w:cs="Times New Roman"/>
          <w:spacing w:val="-2"/>
          <w:sz w:val="24"/>
          <w:szCs w:val="24"/>
        </w:rPr>
        <w:t>g</w:t>
      </w:r>
      <w:r w:rsidRPr="0096345D">
        <w:rPr>
          <w:rFonts w:ascii="Times New Roman" w:eastAsia="Times New Roman" w:hAnsi="Times New Roman" w:cs="Times New Roman"/>
          <w:sz w:val="24"/>
          <w:szCs w:val="24"/>
        </w:rPr>
        <w:t>h the</w:t>
      </w:r>
      <w:r w:rsidRPr="0096345D">
        <w:rPr>
          <w:rFonts w:ascii="Times New Roman" w:eastAsia="Times New Roman" w:hAnsi="Times New Roman" w:cs="Times New Roman"/>
          <w:spacing w:val="2"/>
          <w:sz w:val="24"/>
          <w:szCs w:val="24"/>
        </w:rPr>
        <w:t xml:space="preserve"> </w:t>
      </w:r>
      <w:r w:rsidRPr="0096345D">
        <w:rPr>
          <w:rFonts w:ascii="Times New Roman" w:eastAsia="Times New Roman" w:hAnsi="Times New Roman" w:cs="Times New Roman"/>
          <w:spacing w:val="-1"/>
          <w:sz w:val="24"/>
          <w:szCs w:val="24"/>
        </w:rPr>
        <w:t>a</w:t>
      </w:r>
      <w:r w:rsidRPr="0096345D">
        <w:rPr>
          <w:rFonts w:ascii="Times New Roman" w:eastAsia="Times New Roman" w:hAnsi="Times New Roman" w:cs="Times New Roman"/>
          <w:sz w:val="24"/>
          <w:szCs w:val="24"/>
        </w:rPr>
        <w:t>n</w:t>
      </w:r>
      <w:r w:rsidRPr="0096345D">
        <w:rPr>
          <w:rFonts w:ascii="Times New Roman" w:eastAsia="Times New Roman" w:hAnsi="Times New Roman" w:cs="Times New Roman"/>
          <w:spacing w:val="-1"/>
          <w:sz w:val="24"/>
          <w:szCs w:val="24"/>
        </w:rPr>
        <w:t>a</w:t>
      </w:r>
      <w:r w:rsidRPr="0096345D">
        <w:rPr>
          <w:rFonts w:ascii="Times New Roman" w:eastAsia="Times New Roman" w:hAnsi="Times New Roman" w:cs="Times New Roman"/>
          <w:spacing w:val="5"/>
          <w:sz w:val="24"/>
          <w:szCs w:val="24"/>
        </w:rPr>
        <w:t>l</w:t>
      </w:r>
      <w:r w:rsidRPr="0096345D">
        <w:rPr>
          <w:rFonts w:ascii="Times New Roman" w:eastAsia="Times New Roman" w:hAnsi="Times New Roman" w:cs="Times New Roman"/>
          <w:spacing w:val="-5"/>
          <w:sz w:val="24"/>
          <w:szCs w:val="24"/>
        </w:rPr>
        <w:t>y</w:t>
      </w:r>
      <w:r w:rsidRPr="0096345D">
        <w:rPr>
          <w:rFonts w:ascii="Times New Roman" w:eastAsia="Times New Roman" w:hAnsi="Times New Roman" w:cs="Times New Roman"/>
          <w:sz w:val="24"/>
          <w:szCs w:val="24"/>
        </w:rPr>
        <w:t>sis</w:t>
      </w:r>
      <w:r w:rsidRPr="0096345D">
        <w:rPr>
          <w:rFonts w:ascii="Times New Roman" w:eastAsia="Times New Roman" w:hAnsi="Times New Roman" w:cs="Times New Roman"/>
          <w:spacing w:val="1"/>
          <w:sz w:val="24"/>
          <w:szCs w:val="24"/>
        </w:rPr>
        <w:t xml:space="preserve"> </w:t>
      </w:r>
      <w:r w:rsidRPr="0096345D">
        <w:rPr>
          <w:rFonts w:ascii="Times New Roman" w:eastAsia="Times New Roman" w:hAnsi="Times New Roman" w:cs="Times New Roman"/>
          <w:sz w:val="24"/>
          <w:szCs w:val="24"/>
        </w:rPr>
        <w:t>of the</w:t>
      </w:r>
      <w:r>
        <w:rPr>
          <w:rFonts w:ascii="Times New Roman" w:eastAsia="Times New Roman" w:hAnsi="Times New Roman" w:cs="Times New Roman"/>
          <w:sz w:val="24"/>
          <w:szCs w:val="24"/>
        </w:rPr>
        <w:t xml:space="preserve"> </w:t>
      </w:r>
      <w:r w:rsidRPr="0096345D">
        <w:rPr>
          <w:rFonts w:ascii="Times New Roman" w:eastAsia="Times New Roman" w:hAnsi="Times New Roman" w:cs="Times New Roman"/>
          <w:sz w:val="24"/>
          <w:szCs w:val="24"/>
        </w:rPr>
        <w:t>fo</w:t>
      </w:r>
      <w:r w:rsidRPr="0096345D">
        <w:rPr>
          <w:rFonts w:ascii="Times New Roman" w:eastAsia="Times New Roman" w:hAnsi="Times New Roman" w:cs="Times New Roman"/>
          <w:spacing w:val="-1"/>
          <w:sz w:val="24"/>
          <w:szCs w:val="24"/>
        </w:rPr>
        <w:t>r</w:t>
      </w:r>
      <w:r w:rsidRPr="0096345D">
        <w:rPr>
          <w:rFonts w:ascii="Times New Roman" w:eastAsia="Times New Roman" w:hAnsi="Times New Roman" w:cs="Times New Roman"/>
          <w:sz w:val="24"/>
          <w:szCs w:val="24"/>
        </w:rPr>
        <w:t>m, cont</w:t>
      </w:r>
      <w:r w:rsidRPr="0096345D">
        <w:rPr>
          <w:rFonts w:ascii="Times New Roman" w:eastAsia="Times New Roman" w:hAnsi="Times New Roman" w:cs="Times New Roman"/>
          <w:spacing w:val="-1"/>
          <w:sz w:val="24"/>
          <w:szCs w:val="24"/>
        </w:rPr>
        <w:t>e</w:t>
      </w:r>
      <w:r w:rsidRPr="0096345D">
        <w:rPr>
          <w:rFonts w:ascii="Times New Roman" w:eastAsia="Times New Roman" w:hAnsi="Times New Roman" w:cs="Times New Roman"/>
          <w:sz w:val="24"/>
          <w:szCs w:val="24"/>
        </w:rPr>
        <w:t>nt, cont</w:t>
      </w:r>
      <w:r w:rsidRPr="0096345D">
        <w:rPr>
          <w:rFonts w:ascii="Times New Roman" w:eastAsia="Times New Roman" w:hAnsi="Times New Roman" w:cs="Times New Roman"/>
          <w:spacing w:val="-1"/>
          <w:sz w:val="24"/>
          <w:szCs w:val="24"/>
        </w:rPr>
        <w:t>e</w:t>
      </w:r>
      <w:r w:rsidRPr="0096345D">
        <w:rPr>
          <w:rFonts w:ascii="Times New Roman" w:eastAsia="Times New Roman" w:hAnsi="Times New Roman" w:cs="Times New Roman"/>
          <w:spacing w:val="2"/>
          <w:sz w:val="24"/>
          <w:szCs w:val="24"/>
        </w:rPr>
        <w:t>x</w:t>
      </w:r>
      <w:r w:rsidRPr="0096345D">
        <w:rPr>
          <w:rFonts w:ascii="Times New Roman" w:eastAsia="Times New Roman" w:hAnsi="Times New Roman" w:cs="Times New Roman"/>
          <w:sz w:val="24"/>
          <w:szCs w:val="24"/>
        </w:rPr>
        <w:t>t a</w:t>
      </w:r>
      <w:r w:rsidRPr="0096345D">
        <w:rPr>
          <w:rFonts w:ascii="Times New Roman" w:eastAsia="Times New Roman" w:hAnsi="Times New Roman" w:cs="Times New Roman"/>
          <w:spacing w:val="2"/>
          <w:sz w:val="24"/>
          <w:szCs w:val="24"/>
        </w:rPr>
        <w:t>n</w:t>
      </w:r>
      <w:r w:rsidRPr="0096345D">
        <w:rPr>
          <w:rFonts w:ascii="Times New Roman" w:eastAsia="Times New Roman" w:hAnsi="Times New Roman" w:cs="Times New Roman"/>
          <w:sz w:val="24"/>
          <w:szCs w:val="24"/>
        </w:rPr>
        <w:t>d methods of p</w:t>
      </w:r>
      <w:r w:rsidRPr="0096345D">
        <w:rPr>
          <w:rFonts w:ascii="Times New Roman" w:eastAsia="Times New Roman" w:hAnsi="Times New Roman" w:cs="Times New Roman"/>
          <w:spacing w:val="-1"/>
          <w:sz w:val="24"/>
          <w:szCs w:val="24"/>
        </w:rPr>
        <w:t>r</w:t>
      </w:r>
      <w:r w:rsidRPr="0096345D">
        <w:rPr>
          <w:rFonts w:ascii="Times New Roman" w:eastAsia="Times New Roman" w:hAnsi="Times New Roman" w:cs="Times New Roman"/>
          <w:sz w:val="24"/>
          <w:szCs w:val="24"/>
        </w:rPr>
        <w:t>odu</w:t>
      </w:r>
      <w:r w:rsidRPr="0096345D">
        <w:rPr>
          <w:rFonts w:ascii="Times New Roman" w:eastAsia="Times New Roman" w:hAnsi="Times New Roman" w:cs="Times New Roman"/>
          <w:spacing w:val="-1"/>
          <w:sz w:val="24"/>
          <w:szCs w:val="24"/>
        </w:rPr>
        <w:t>c</w:t>
      </w:r>
      <w:r w:rsidRPr="0096345D">
        <w:rPr>
          <w:rFonts w:ascii="Times New Roman" w:eastAsia="Times New Roman" w:hAnsi="Times New Roman" w:cs="Times New Roman"/>
          <w:sz w:val="24"/>
          <w:szCs w:val="24"/>
        </w:rPr>
        <w:t>t</w:t>
      </w:r>
      <w:r w:rsidRPr="0096345D">
        <w:rPr>
          <w:rFonts w:ascii="Times New Roman" w:eastAsia="Times New Roman" w:hAnsi="Times New Roman" w:cs="Times New Roman"/>
          <w:spacing w:val="1"/>
          <w:sz w:val="24"/>
          <w:szCs w:val="24"/>
        </w:rPr>
        <w:t>i</w:t>
      </w:r>
      <w:r w:rsidRPr="0096345D">
        <w:rPr>
          <w:rFonts w:ascii="Times New Roman" w:eastAsia="Times New Roman" w:hAnsi="Times New Roman" w:cs="Times New Roman"/>
          <w:sz w:val="24"/>
          <w:szCs w:val="24"/>
        </w:rPr>
        <w:t>on using</w:t>
      </w:r>
      <w:r w:rsidRPr="0096345D">
        <w:rPr>
          <w:rFonts w:ascii="Times New Roman" w:eastAsia="Times New Roman" w:hAnsi="Times New Roman" w:cs="Times New Roman"/>
          <w:spacing w:val="-2"/>
          <w:sz w:val="24"/>
          <w:szCs w:val="24"/>
        </w:rPr>
        <w:t xml:space="preserve"> </w:t>
      </w:r>
      <w:r w:rsidRPr="0096345D">
        <w:rPr>
          <w:rFonts w:ascii="Times New Roman" w:eastAsia="Times New Roman" w:hAnsi="Times New Roman" w:cs="Times New Roman"/>
          <w:spacing w:val="-1"/>
          <w:sz w:val="24"/>
          <w:szCs w:val="24"/>
        </w:rPr>
        <w:t>a</w:t>
      </w:r>
      <w:r w:rsidRPr="0096345D">
        <w:rPr>
          <w:rFonts w:ascii="Times New Roman" w:eastAsia="Times New Roman" w:hAnsi="Times New Roman" w:cs="Times New Roman"/>
          <w:sz w:val="24"/>
          <w:szCs w:val="24"/>
        </w:rPr>
        <w:t>ppro</w:t>
      </w:r>
      <w:r w:rsidRPr="0096345D">
        <w:rPr>
          <w:rFonts w:ascii="Times New Roman" w:eastAsia="Times New Roman" w:hAnsi="Times New Roman" w:cs="Times New Roman"/>
          <w:spacing w:val="1"/>
          <w:sz w:val="24"/>
          <w:szCs w:val="24"/>
        </w:rPr>
        <w:t>p</w:t>
      </w:r>
      <w:r w:rsidRPr="0096345D">
        <w:rPr>
          <w:rFonts w:ascii="Times New Roman" w:eastAsia="Times New Roman" w:hAnsi="Times New Roman" w:cs="Times New Roman"/>
          <w:sz w:val="24"/>
          <w:szCs w:val="24"/>
        </w:rPr>
        <w:t>ri</w:t>
      </w:r>
      <w:r w:rsidRPr="0096345D">
        <w:rPr>
          <w:rFonts w:ascii="Times New Roman" w:eastAsia="Times New Roman" w:hAnsi="Times New Roman" w:cs="Times New Roman"/>
          <w:spacing w:val="-1"/>
          <w:sz w:val="24"/>
          <w:szCs w:val="24"/>
        </w:rPr>
        <w:t>a</w:t>
      </w:r>
      <w:r w:rsidRPr="0096345D">
        <w:rPr>
          <w:rFonts w:ascii="Times New Roman" w:eastAsia="Times New Roman" w:hAnsi="Times New Roman" w:cs="Times New Roman"/>
          <w:sz w:val="24"/>
          <w:szCs w:val="24"/>
        </w:rPr>
        <w:t>te disciplina</w:t>
      </w:r>
      <w:r w:rsidRPr="0096345D">
        <w:rPr>
          <w:rFonts w:ascii="Times New Roman" w:eastAsia="Times New Roman" w:hAnsi="Times New Roman" w:cs="Times New Roman"/>
          <w:spacing w:val="1"/>
          <w:sz w:val="24"/>
          <w:szCs w:val="24"/>
        </w:rPr>
        <w:t>r</w:t>
      </w:r>
      <w:r w:rsidRPr="0096345D">
        <w:rPr>
          <w:rFonts w:ascii="Times New Roman" w:eastAsia="Times New Roman" w:hAnsi="Times New Roman" w:cs="Times New Roman"/>
          <w:sz w:val="24"/>
          <w:szCs w:val="24"/>
        </w:rPr>
        <w:t>y</w:t>
      </w:r>
      <w:r w:rsidRPr="0096345D">
        <w:rPr>
          <w:rFonts w:ascii="Times New Roman" w:eastAsia="Times New Roman" w:hAnsi="Times New Roman" w:cs="Times New Roman"/>
          <w:spacing w:val="-5"/>
          <w:sz w:val="24"/>
          <w:szCs w:val="24"/>
        </w:rPr>
        <w:t xml:space="preserve"> </w:t>
      </w:r>
      <w:r w:rsidRPr="0096345D">
        <w:rPr>
          <w:rFonts w:ascii="Times New Roman" w:eastAsia="Times New Roman" w:hAnsi="Times New Roman" w:cs="Times New Roman"/>
          <w:sz w:val="24"/>
          <w:szCs w:val="24"/>
        </w:rPr>
        <w:t>t</w:t>
      </w:r>
      <w:r w:rsidRPr="0096345D">
        <w:rPr>
          <w:rFonts w:ascii="Times New Roman" w:eastAsia="Times New Roman" w:hAnsi="Times New Roman" w:cs="Times New Roman"/>
          <w:spacing w:val="2"/>
          <w:sz w:val="24"/>
          <w:szCs w:val="24"/>
        </w:rPr>
        <w:t>e</w:t>
      </w:r>
      <w:r w:rsidRPr="0096345D">
        <w:rPr>
          <w:rFonts w:ascii="Times New Roman" w:eastAsia="Times New Roman" w:hAnsi="Times New Roman" w:cs="Times New Roman"/>
          <w:sz w:val="24"/>
          <w:szCs w:val="24"/>
        </w:rPr>
        <w:t>rminolo</w:t>
      </w:r>
      <w:r w:rsidRPr="0096345D">
        <w:rPr>
          <w:rFonts w:ascii="Times New Roman" w:eastAsia="Times New Roman" w:hAnsi="Times New Roman" w:cs="Times New Roman"/>
          <w:spacing w:val="2"/>
          <w:sz w:val="24"/>
          <w:szCs w:val="24"/>
        </w:rPr>
        <w:t>g</w:t>
      </w:r>
      <w:r w:rsidRPr="0096345D">
        <w:rPr>
          <w:rFonts w:ascii="Times New Roman" w:eastAsia="Times New Roman" w:hAnsi="Times New Roman" w:cs="Times New Roman"/>
          <w:spacing w:val="-5"/>
          <w:sz w:val="24"/>
          <w:szCs w:val="24"/>
        </w:rPr>
        <w:t>y</w:t>
      </w:r>
      <w:r w:rsidRPr="0096345D">
        <w:rPr>
          <w:rFonts w:ascii="Times New Roman" w:eastAsia="Times New Roman" w:hAnsi="Times New Roman" w:cs="Times New Roman"/>
          <w:sz w:val="24"/>
          <w:szCs w:val="24"/>
        </w:rPr>
        <w:t>.</w:t>
      </w:r>
    </w:p>
    <w:p w:rsidR="0096345D" w:rsidRDefault="0096345D" w:rsidP="0096345D">
      <w:pPr>
        <w:pStyle w:val="ListParagraph"/>
        <w:numPr>
          <w:ilvl w:val="0"/>
          <w:numId w:val="5"/>
        </w:numPr>
        <w:tabs>
          <w:tab w:val="left" w:pos="820"/>
        </w:tabs>
        <w:spacing w:before="21" w:after="0" w:line="274" w:lineRule="exact"/>
        <w:ind w:right="226"/>
        <w:rPr>
          <w:rFonts w:ascii="Times New Roman" w:eastAsia="Times New Roman" w:hAnsi="Times New Roman" w:cs="Times New Roman"/>
          <w:sz w:val="24"/>
          <w:szCs w:val="24"/>
        </w:rPr>
      </w:pPr>
      <w:r w:rsidRPr="0096345D">
        <w:rPr>
          <w:rFonts w:ascii="Times New Roman" w:eastAsia="Times New Roman" w:hAnsi="Times New Roman" w:cs="Times New Roman"/>
          <w:sz w:val="24"/>
          <w:szCs w:val="24"/>
        </w:rPr>
        <w:t>E</w:t>
      </w:r>
      <w:r w:rsidRPr="0096345D">
        <w:rPr>
          <w:rFonts w:ascii="Times New Roman" w:eastAsia="Times New Roman" w:hAnsi="Times New Roman" w:cs="Times New Roman"/>
          <w:spacing w:val="2"/>
          <w:sz w:val="24"/>
          <w:szCs w:val="24"/>
        </w:rPr>
        <w:t>x</w:t>
      </w:r>
      <w:r w:rsidRPr="0096345D">
        <w:rPr>
          <w:rFonts w:ascii="Times New Roman" w:eastAsia="Times New Roman" w:hAnsi="Times New Roman" w:cs="Times New Roman"/>
          <w:sz w:val="24"/>
          <w:szCs w:val="24"/>
        </w:rPr>
        <w:t xml:space="preserve">plain the </w:t>
      </w:r>
      <w:r w:rsidRPr="0096345D">
        <w:rPr>
          <w:rFonts w:ascii="Times New Roman" w:eastAsia="Times New Roman" w:hAnsi="Times New Roman" w:cs="Times New Roman"/>
          <w:spacing w:val="-1"/>
          <w:sz w:val="24"/>
          <w:szCs w:val="24"/>
        </w:rPr>
        <w:t>w</w:t>
      </w:r>
      <w:r w:rsidRPr="0096345D">
        <w:rPr>
          <w:rFonts w:ascii="Times New Roman" w:eastAsia="Times New Roman" w:hAnsi="Times New Roman" w:cs="Times New Roman"/>
          <w:spacing w:val="1"/>
          <w:sz w:val="24"/>
          <w:szCs w:val="24"/>
        </w:rPr>
        <w:t>a</w:t>
      </w:r>
      <w:r w:rsidRPr="0096345D">
        <w:rPr>
          <w:rFonts w:ascii="Times New Roman" w:eastAsia="Times New Roman" w:hAnsi="Times New Roman" w:cs="Times New Roman"/>
          <w:spacing w:val="-5"/>
          <w:sz w:val="24"/>
          <w:szCs w:val="24"/>
        </w:rPr>
        <w:t>y</w:t>
      </w:r>
      <w:r w:rsidRPr="0096345D">
        <w:rPr>
          <w:rFonts w:ascii="Times New Roman" w:eastAsia="Times New Roman" w:hAnsi="Times New Roman" w:cs="Times New Roman"/>
          <w:sz w:val="24"/>
          <w:szCs w:val="24"/>
        </w:rPr>
        <w:t>s in whi</w:t>
      </w:r>
      <w:r w:rsidRPr="0096345D">
        <w:rPr>
          <w:rFonts w:ascii="Times New Roman" w:eastAsia="Times New Roman" w:hAnsi="Times New Roman" w:cs="Times New Roman"/>
          <w:spacing w:val="1"/>
          <w:sz w:val="24"/>
          <w:szCs w:val="24"/>
        </w:rPr>
        <w:t>c</w:t>
      </w:r>
      <w:r w:rsidRPr="0096345D">
        <w:rPr>
          <w:rFonts w:ascii="Times New Roman" w:eastAsia="Times New Roman" w:hAnsi="Times New Roman" w:cs="Times New Roman"/>
          <w:sz w:val="24"/>
          <w:szCs w:val="24"/>
        </w:rPr>
        <w:t xml:space="preserve">h the </w:t>
      </w:r>
      <w:r w:rsidRPr="0096345D">
        <w:rPr>
          <w:rFonts w:ascii="Times New Roman" w:eastAsia="Times New Roman" w:hAnsi="Times New Roman" w:cs="Times New Roman"/>
          <w:spacing w:val="-1"/>
          <w:sz w:val="24"/>
          <w:szCs w:val="24"/>
        </w:rPr>
        <w:t>a</w:t>
      </w:r>
      <w:r w:rsidRPr="0096345D">
        <w:rPr>
          <w:rFonts w:ascii="Times New Roman" w:eastAsia="Times New Roman" w:hAnsi="Times New Roman" w:cs="Times New Roman"/>
          <w:sz w:val="24"/>
          <w:szCs w:val="24"/>
        </w:rPr>
        <w:t xml:space="preserve">rt </w:t>
      </w:r>
      <w:r w:rsidRPr="0096345D">
        <w:rPr>
          <w:rFonts w:ascii="Times New Roman" w:eastAsia="Times New Roman" w:hAnsi="Times New Roman" w:cs="Times New Roman"/>
          <w:spacing w:val="-1"/>
          <w:sz w:val="24"/>
          <w:szCs w:val="24"/>
        </w:rPr>
        <w:t>f</w:t>
      </w:r>
      <w:r w:rsidRPr="0096345D">
        <w:rPr>
          <w:rFonts w:ascii="Times New Roman" w:eastAsia="Times New Roman" w:hAnsi="Times New Roman" w:cs="Times New Roman"/>
          <w:sz w:val="24"/>
          <w:szCs w:val="24"/>
        </w:rPr>
        <w:t>o</w:t>
      </w:r>
      <w:r w:rsidRPr="0096345D">
        <w:rPr>
          <w:rFonts w:ascii="Times New Roman" w:eastAsia="Times New Roman" w:hAnsi="Times New Roman" w:cs="Times New Roman"/>
          <w:spacing w:val="-1"/>
          <w:sz w:val="24"/>
          <w:szCs w:val="24"/>
        </w:rPr>
        <w:t>r</w:t>
      </w:r>
      <w:r w:rsidRPr="0096345D">
        <w:rPr>
          <w:rFonts w:ascii="Times New Roman" w:eastAsia="Times New Roman" w:hAnsi="Times New Roman" w:cs="Times New Roman"/>
          <w:sz w:val="24"/>
          <w:szCs w:val="24"/>
        </w:rPr>
        <w:t>m e</w:t>
      </w:r>
      <w:r w:rsidRPr="0096345D">
        <w:rPr>
          <w:rFonts w:ascii="Times New Roman" w:eastAsia="Times New Roman" w:hAnsi="Times New Roman" w:cs="Times New Roman"/>
          <w:spacing w:val="2"/>
          <w:sz w:val="24"/>
          <w:szCs w:val="24"/>
        </w:rPr>
        <w:t>x</w:t>
      </w:r>
      <w:r w:rsidRPr="0096345D">
        <w:rPr>
          <w:rFonts w:ascii="Times New Roman" w:eastAsia="Times New Roman" w:hAnsi="Times New Roman" w:cs="Times New Roman"/>
          <w:sz w:val="24"/>
          <w:szCs w:val="24"/>
        </w:rPr>
        <w:t>p</w:t>
      </w:r>
      <w:r w:rsidRPr="0096345D">
        <w:rPr>
          <w:rFonts w:ascii="Times New Roman" w:eastAsia="Times New Roman" w:hAnsi="Times New Roman" w:cs="Times New Roman"/>
          <w:spacing w:val="-1"/>
          <w:sz w:val="24"/>
          <w:szCs w:val="24"/>
        </w:rPr>
        <w:t>re</w:t>
      </w:r>
      <w:r w:rsidRPr="0096345D">
        <w:rPr>
          <w:rFonts w:ascii="Times New Roman" w:eastAsia="Times New Roman" w:hAnsi="Times New Roman" w:cs="Times New Roman"/>
          <w:sz w:val="24"/>
          <w:szCs w:val="24"/>
        </w:rPr>
        <w:t xml:space="preserve">sses </w:t>
      </w:r>
      <w:r w:rsidRPr="0096345D">
        <w:rPr>
          <w:rFonts w:ascii="Times New Roman" w:eastAsia="Times New Roman" w:hAnsi="Times New Roman" w:cs="Times New Roman"/>
          <w:spacing w:val="2"/>
          <w:sz w:val="24"/>
          <w:szCs w:val="24"/>
        </w:rPr>
        <w:t>t</w:t>
      </w:r>
      <w:r w:rsidRPr="0096345D">
        <w:rPr>
          <w:rFonts w:ascii="Times New Roman" w:eastAsia="Times New Roman" w:hAnsi="Times New Roman" w:cs="Times New Roman"/>
          <w:sz w:val="24"/>
          <w:szCs w:val="24"/>
        </w:rPr>
        <w:t>he</w:t>
      </w:r>
      <w:r w:rsidRPr="0096345D">
        <w:rPr>
          <w:rFonts w:ascii="Times New Roman" w:eastAsia="Times New Roman" w:hAnsi="Times New Roman" w:cs="Times New Roman"/>
          <w:spacing w:val="-1"/>
          <w:sz w:val="24"/>
          <w:szCs w:val="24"/>
        </w:rPr>
        <w:t xml:space="preserve"> </w:t>
      </w:r>
      <w:r w:rsidRPr="0096345D">
        <w:rPr>
          <w:rFonts w:ascii="Times New Roman" w:eastAsia="Times New Roman" w:hAnsi="Times New Roman" w:cs="Times New Roman"/>
          <w:sz w:val="24"/>
          <w:szCs w:val="24"/>
        </w:rPr>
        <w:t>v</w:t>
      </w:r>
      <w:r w:rsidRPr="0096345D">
        <w:rPr>
          <w:rFonts w:ascii="Times New Roman" w:eastAsia="Times New Roman" w:hAnsi="Times New Roman" w:cs="Times New Roman"/>
          <w:spacing w:val="-1"/>
          <w:sz w:val="24"/>
          <w:szCs w:val="24"/>
        </w:rPr>
        <w:t>a</w:t>
      </w:r>
      <w:r w:rsidRPr="0096345D">
        <w:rPr>
          <w:rFonts w:ascii="Times New Roman" w:eastAsia="Times New Roman" w:hAnsi="Times New Roman" w:cs="Times New Roman"/>
          <w:sz w:val="24"/>
          <w:szCs w:val="24"/>
        </w:rPr>
        <w:t xml:space="preserve">lues that humans </w:t>
      </w:r>
      <w:r w:rsidRPr="0096345D">
        <w:rPr>
          <w:rFonts w:ascii="Times New Roman" w:eastAsia="Times New Roman" w:hAnsi="Times New Roman" w:cs="Times New Roman"/>
          <w:spacing w:val="-1"/>
          <w:sz w:val="24"/>
          <w:szCs w:val="24"/>
        </w:rPr>
        <w:t>a</w:t>
      </w:r>
      <w:r w:rsidRPr="0096345D">
        <w:rPr>
          <w:rFonts w:ascii="Times New Roman" w:eastAsia="Times New Roman" w:hAnsi="Times New Roman" w:cs="Times New Roman"/>
          <w:sz w:val="24"/>
          <w:szCs w:val="24"/>
        </w:rPr>
        <w:t>t</w:t>
      </w:r>
      <w:r w:rsidRPr="0096345D">
        <w:rPr>
          <w:rFonts w:ascii="Times New Roman" w:eastAsia="Times New Roman" w:hAnsi="Times New Roman" w:cs="Times New Roman"/>
          <w:spacing w:val="3"/>
          <w:sz w:val="24"/>
          <w:szCs w:val="24"/>
        </w:rPr>
        <w:t>t</w:t>
      </w:r>
      <w:r w:rsidRPr="0096345D">
        <w:rPr>
          <w:rFonts w:ascii="Times New Roman" w:eastAsia="Times New Roman" w:hAnsi="Times New Roman" w:cs="Times New Roman"/>
          <w:spacing w:val="-1"/>
          <w:sz w:val="24"/>
          <w:szCs w:val="24"/>
        </w:rPr>
        <w:t>ac</w:t>
      </w:r>
      <w:r w:rsidRPr="0096345D">
        <w:rPr>
          <w:rFonts w:ascii="Times New Roman" w:eastAsia="Times New Roman" w:hAnsi="Times New Roman" w:cs="Times New Roman"/>
          <w:sz w:val="24"/>
          <w:szCs w:val="24"/>
        </w:rPr>
        <w:t>h</w:t>
      </w:r>
      <w:r w:rsidRPr="0096345D">
        <w:rPr>
          <w:rFonts w:ascii="Times New Roman" w:eastAsia="Times New Roman" w:hAnsi="Times New Roman" w:cs="Times New Roman"/>
          <w:spacing w:val="3"/>
          <w:sz w:val="24"/>
          <w:szCs w:val="24"/>
        </w:rPr>
        <w:t xml:space="preserve"> </w:t>
      </w:r>
      <w:r w:rsidRPr="0096345D">
        <w:rPr>
          <w:rFonts w:ascii="Times New Roman" w:eastAsia="Times New Roman" w:hAnsi="Times New Roman" w:cs="Times New Roman"/>
          <w:sz w:val="24"/>
          <w:szCs w:val="24"/>
        </w:rPr>
        <w:t xml:space="preserve">to </w:t>
      </w:r>
      <w:r w:rsidRPr="0096345D">
        <w:rPr>
          <w:rFonts w:ascii="Times New Roman" w:eastAsia="Times New Roman" w:hAnsi="Times New Roman" w:cs="Times New Roman"/>
          <w:spacing w:val="1"/>
          <w:sz w:val="24"/>
          <w:szCs w:val="24"/>
        </w:rPr>
        <w:t>t</w:t>
      </w:r>
      <w:r w:rsidRPr="0096345D">
        <w:rPr>
          <w:rFonts w:ascii="Times New Roman" w:eastAsia="Times New Roman" w:hAnsi="Times New Roman" w:cs="Times New Roman"/>
          <w:sz w:val="24"/>
          <w:szCs w:val="24"/>
        </w:rPr>
        <w:t>h</w:t>
      </w:r>
      <w:r w:rsidRPr="0096345D">
        <w:rPr>
          <w:rFonts w:ascii="Times New Roman" w:eastAsia="Times New Roman" w:hAnsi="Times New Roman" w:cs="Times New Roman"/>
          <w:spacing w:val="-1"/>
          <w:sz w:val="24"/>
          <w:szCs w:val="24"/>
        </w:rPr>
        <w:t>e</w:t>
      </w:r>
      <w:r w:rsidRPr="0096345D">
        <w:rPr>
          <w:rFonts w:ascii="Times New Roman" w:eastAsia="Times New Roman" w:hAnsi="Times New Roman" w:cs="Times New Roman"/>
          <w:spacing w:val="1"/>
          <w:sz w:val="24"/>
          <w:szCs w:val="24"/>
        </w:rPr>
        <w:t>i</w:t>
      </w:r>
      <w:r w:rsidRPr="0096345D">
        <w:rPr>
          <w:rFonts w:ascii="Times New Roman" w:eastAsia="Times New Roman" w:hAnsi="Times New Roman" w:cs="Times New Roman"/>
          <w:sz w:val="24"/>
          <w:szCs w:val="24"/>
        </w:rPr>
        <w:t xml:space="preserve">r </w:t>
      </w:r>
      <w:r w:rsidRPr="0096345D">
        <w:rPr>
          <w:rFonts w:ascii="Times New Roman" w:eastAsia="Times New Roman" w:hAnsi="Times New Roman" w:cs="Times New Roman"/>
          <w:spacing w:val="-1"/>
          <w:sz w:val="24"/>
          <w:szCs w:val="24"/>
        </w:rPr>
        <w:t>e</w:t>
      </w:r>
      <w:r w:rsidRPr="0096345D">
        <w:rPr>
          <w:rFonts w:ascii="Times New Roman" w:eastAsia="Times New Roman" w:hAnsi="Times New Roman" w:cs="Times New Roman"/>
          <w:spacing w:val="2"/>
          <w:sz w:val="24"/>
          <w:szCs w:val="24"/>
        </w:rPr>
        <w:t>x</w:t>
      </w:r>
      <w:r w:rsidRPr="0096345D">
        <w:rPr>
          <w:rFonts w:ascii="Times New Roman" w:eastAsia="Times New Roman" w:hAnsi="Times New Roman" w:cs="Times New Roman"/>
          <w:sz w:val="24"/>
          <w:szCs w:val="24"/>
        </w:rPr>
        <w:t>p</w:t>
      </w:r>
      <w:r w:rsidRPr="0096345D">
        <w:rPr>
          <w:rFonts w:ascii="Times New Roman" w:eastAsia="Times New Roman" w:hAnsi="Times New Roman" w:cs="Times New Roman"/>
          <w:spacing w:val="-1"/>
          <w:sz w:val="24"/>
          <w:szCs w:val="24"/>
        </w:rPr>
        <w:t>e</w:t>
      </w:r>
      <w:r w:rsidRPr="0096345D">
        <w:rPr>
          <w:rFonts w:ascii="Times New Roman" w:eastAsia="Times New Roman" w:hAnsi="Times New Roman" w:cs="Times New Roman"/>
          <w:sz w:val="24"/>
          <w:szCs w:val="24"/>
        </w:rPr>
        <w:t>ri</w:t>
      </w:r>
      <w:r w:rsidRPr="0096345D">
        <w:rPr>
          <w:rFonts w:ascii="Times New Roman" w:eastAsia="Times New Roman" w:hAnsi="Times New Roman" w:cs="Times New Roman"/>
          <w:spacing w:val="-1"/>
          <w:sz w:val="24"/>
          <w:szCs w:val="24"/>
        </w:rPr>
        <w:t>e</w:t>
      </w:r>
      <w:r w:rsidRPr="0096345D">
        <w:rPr>
          <w:rFonts w:ascii="Times New Roman" w:eastAsia="Times New Roman" w:hAnsi="Times New Roman" w:cs="Times New Roman"/>
          <w:sz w:val="24"/>
          <w:szCs w:val="24"/>
        </w:rPr>
        <w:t>n</w:t>
      </w:r>
      <w:r w:rsidRPr="0096345D">
        <w:rPr>
          <w:rFonts w:ascii="Times New Roman" w:eastAsia="Times New Roman" w:hAnsi="Times New Roman" w:cs="Times New Roman"/>
          <w:spacing w:val="-1"/>
          <w:sz w:val="24"/>
          <w:szCs w:val="24"/>
        </w:rPr>
        <w:t>ce</w:t>
      </w:r>
      <w:r w:rsidRPr="0096345D">
        <w:rPr>
          <w:rFonts w:ascii="Times New Roman" w:eastAsia="Times New Roman" w:hAnsi="Times New Roman" w:cs="Times New Roman"/>
          <w:sz w:val="24"/>
          <w:szCs w:val="24"/>
        </w:rPr>
        <w:t>s.</w:t>
      </w:r>
    </w:p>
    <w:p w:rsidR="00E777DA" w:rsidRDefault="00E777DA" w:rsidP="00E777DA">
      <w:pPr>
        <w:spacing w:line="240" w:lineRule="auto"/>
        <w:contextualSpacing/>
        <w:rPr>
          <w:rFonts w:ascii="Times New Roman" w:hAnsi="Times New Roman" w:cs="Times New Roman"/>
          <w:b/>
          <w:sz w:val="24"/>
          <w:szCs w:val="24"/>
        </w:rPr>
      </w:pPr>
    </w:p>
    <w:p w:rsidR="00B723C5" w:rsidRDefault="00B723C5" w:rsidP="00E777DA">
      <w:pPr>
        <w:spacing w:line="240" w:lineRule="auto"/>
        <w:contextualSpacing/>
        <w:rPr>
          <w:rFonts w:ascii="Times New Roman" w:hAnsi="Times New Roman" w:cs="Times New Roman"/>
          <w:b/>
          <w:sz w:val="24"/>
          <w:szCs w:val="24"/>
        </w:rPr>
      </w:pPr>
    </w:p>
    <w:p w:rsidR="00B723C5" w:rsidRDefault="00B723C5" w:rsidP="00E777DA">
      <w:pPr>
        <w:spacing w:line="240" w:lineRule="auto"/>
        <w:contextualSpacing/>
        <w:rPr>
          <w:rFonts w:ascii="Times New Roman" w:hAnsi="Times New Roman" w:cs="Times New Roman"/>
          <w:b/>
          <w:sz w:val="24"/>
          <w:szCs w:val="24"/>
        </w:rPr>
      </w:pPr>
    </w:p>
    <w:p w:rsidR="00B723C5" w:rsidRDefault="00B723C5" w:rsidP="00E777DA">
      <w:pPr>
        <w:spacing w:line="240" w:lineRule="auto"/>
        <w:contextualSpacing/>
        <w:rPr>
          <w:rFonts w:ascii="Times New Roman" w:hAnsi="Times New Roman" w:cs="Times New Roman"/>
          <w:b/>
          <w:sz w:val="24"/>
          <w:szCs w:val="24"/>
        </w:rPr>
      </w:pPr>
    </w:p>
    <w:p w:rsidR="00B723C5" w:rsidRPr="002331D1" w:rsidRDefault="00B723C5" w:rsidP="00E777DA">
      <w:pPr>
        <w:spacing w:line="240" w:lineRule="auto"/>
        <w:contextualSpacing/>
        <w:rPr>
          <w:rFonts w:ascii="Times New Roman" w:hAnsi="Times New Roman" w:cs="Times New Roman"/>
          <w:b/>
          <w:sz w:val="24"/>
          <w:szCs w:val="24"/>
        </w:rPr>
      </w:pPr>
    </w:p>
    <w:p w:rsidR="00E777DA" w:rsidRPr="002331D1" w:rsidRDefault="00E777DA" w:rsidP="00E777DA">
      <w:pPr>
        <w:spacing w:line="240" w:lineRule="auto"/>
        <w:contextualSpacing/>
        <w:rPr>
          <w:rFonts w:ascii="Times New Roman" w:hAnsi="Times New Roman" w:cs="Times New Roman"/>
          <w:b/>
          <w:bCs/>
          <w:sz w:val="24"/>
          <w:szCs w:val="24"/>
        </w:rPr>
      </w:pPr>
      <w:r w:rsidRPr="002331D1">
        <w:rPr>
          <w:rFonts w:ascii="Times New Roman" w:hAnsi="Times New Roman" w:cs="Times New Roman"/>
          <w:b/>
          <w:bCs/>
          <w:sz w:val="24"/>
          <w:szCs w:val="24"/>
        </w:rPr>
        <w:lastRenderedPageBreak/>
        <w:t>Final Grade Assessment:</w:t>
      </w:r>
    </w:p>
    <w:p w:rsidR="00E777DA" w:rsidRPr="002331D1" w:rsidRDefault="00E777DA" w:rsidP="00E777DA">
      <w:pPr>
        <w:spacing w:line="240" w:lineRule="auto"/>
        <w:contextualSpacing/>
        <w:rPr>
          <w:rFonts w:ascii="Times New Roman" w:hAnsi="Times New Roman" w:cs="Times New Roman"/>
          <w:b/>
          <w:bCs/>
          <w:sz w:val="24"/>
          <w:szCs w:val="24"/>
        </w:rPr>
      </w:pPr>
    </w:p>
    <w:p w:rsidR="004372B2" w:rsidRPr="002331D1" w:rsidRDefault="004372B2" w:rsidP="004372B2">
      <w:pPr>
        <w:spacing w:line="240" w:lineRule="auto"/>
        <w:ind w:firstLine="720"/>
        <w:contextualSpacing/>
        <w:rPr>
          <w:rFonts w:ascii="Times New Roman" w:hAnsi="Times New Roman" w:cs="Times New Roman"/>
          <w:bCs/>
          <w:sz w:val="24"/>
          <w:szCs w:val="24"/>
        </w:rPr>
      </w:pPr>
      <w:r>
        <w:rPr>
          <w:rFonts w:ascii="Times New Roman" w:hAnsi="Times New Roman" w:cs="Times New Roman"/>
          <w:bCs/>
          <w:sz w:val="24"/>
          <w:szCs w:val="24"/>
        </w:rPr>
        <w:t>Exams (3 x 15%) – 45</w:t>
      </w:r>
      <w:r w:rsidRPr="002331D1">
        <w:rPr>
          <w:rFonts w:ascii="Times New Roman" w:hAnsi="Times New Roman" w:cs="Times New Roman"/>
          <w:bCs/>
          <w:sz w:val="24"/>
          <w:szCs w:val="24"/>
        </w:rPr>
        <w:t xml:space="preserve">% </w:t>
      </w:r>
    </w:p>
    <w:p w:rsidR="004372B2" w:rsidRPr="002331D1" w:rsidRDefault="004372B2" w:rsidP="004372B2">
      <w:pPr>
        <w:spacing w:line="240" w:lineRule="auto"/>
        <w:ind w:firstLine="720"/>
        <w:contextualSpacing/>
        <w:rPr>
          <w:rFonts w:ascii="Times New Roman" w:hAnsi="Times New Roman" w:cs="Times New Roman"/>
          <w:bCs/>
          <w:sz w:val="24"/>
          <w:szCs w:val="24"/>
        </w:rPr>
      </w:pPr>
      <w:r w:rsidRPr="002331D1">
        <w:rPr>
          <w:rFonts w:ascii="Times New Roman" w:hAnsi="Times New Roman" w:cs="Times New Roman"/>
          <w:bCs/>
          <w:sz w:val="24"/>
          <w:szCs w:val="24"/>
        </w:rPr>
        <w:t xml:space="preserve">Essay </w:t>
      </w:r>
      <w:r>
        <w:rPr>
          <w:rFonts w:ascii="Times New Roman" w:hAnsi="Times New Roman" w:cs="Times New Roman"/>
          <w:bCs/>
          <w:sz w:val="24"/>
          <w:szCs w:val="24"/>
        </w:rPr>
        <w:t>(20</w:t>
      </w:r>
      <w:r w:rsidRPr="002331D1">
        <w:rPr>
          <w:rFonts w:ascii="Times New Roman" w:hAnsi="Times New Roman" w:cs="Times New Roman"/>
          <w:bCs/>
          <w:sz w:val="24"/>
          <w:szCs w:val="24"/>
        </w:rPr>
        <w:t xml:space="preserve">% for essay, 5% for </w:t>
      </w:r>
      <w:r>
        <w:rPr>
          <w:rFonts w:ascii="Times New Roman" w:hAnsi="Times New Roman" w:cs="Times New Roman"/>
          <w:bCs/>
          <w:sz w:val="24"/>
          <w:szCs w:val="24"/>
        </w:rPr>
        <w:t xml:space="preserve">project </w:t>
      </w:r>
      <w:r w:rsidRPr="002331D1">
        <w:rPr>
          <w:rFonts w:ascii="Times New Roman" w:hAnsi="Times New Roman" w:cs="Times New Roman"/>
          <w:bCs/>
          <w:sz w:val="24"/>
          <w:szCs w:val="24"/>
        </w:rPr>
        <w:t>presentation)</w:t>
      </w:r>
      <w:r>
        <w:rPr>
          <w:rFonts w:ascii="Times New Roman" w:hAnsi="Times New Roman" w:cs="Times New Roman"/>
          <w:bCs/>
          <w:sz w:val="24"/>
          <w:szCs w:val="24"/>
        </w:rPr>
        <w:t xml:space="preserve"> - 25</w:t>
      </w:r>
      <w:r w:rsidRPr="002331D1">
        <w:rPr>
          <w:rFonts w:ascii="Times New Roman" w:hAnsi="Times New Roman" w:cs="Times New Roman"/>
          <w:bCs/>
          <w:sz w:val="24"/>
          <w:szCs w:val="24"/>
        </w:rPr>
        <w:t>%</w:t>
      </w:r>
    </w:p>
    <w:p w:rsidR="004372B2" w:rsidRPr="002331D1" w:rsidRDefault="004372B2" w:rsidP="004372B2">
      <w:pPr>
        <w:spacing w:line="240" w:lineRule="auto"/>
        <w:ind w:firstLine="720"/>
        <w:contextualSpacing/>
        <w:rPr>
          <w:rFonts w:ascii="Times New Roman" w:hAnsi="Times New Roman" w:cs="Times New Roman"/>
          <w:bCs/>
          <w:sz w:val="24"/>
          <w:szCs w:val="24"/>
        </w:rPr>
      </w:pPr>
      <w:r w:rsidRPr="002331D1">
        <w:rPr>
          <w:rFonts w:ascii="Times New Roman" w:hAnsi="Times New Roman" w:cs="Times New Roman"/>
          <w:bCs/>
          <w:sz w:val="24"/>
          <w:szCs w:val="24"/>
        </w:rPr>
        <w:t>Presentation – 10%</w:t>
      </w:r>
    </w:p>
    <w:p w:rsidR="004372B2" w:rsidRPr="002331D1" w:rsidRDefault="004372B2" w:rsidP="004372B2">
      <w:pPr>
        <w:spacing w:line="240" w:lineRule="auto"/>
        <w:ind w:firstLine="720"/>
        <w:contextualSpacing/>
        <w:rPr>
          <w:rFonts w:ascii="Times New Roman" w:hAnsi="Times New Roman" w:cs="Times New Roman"/>
          <w:bCs/>
          <w:sz w:val="24"/>
          <w:szCs w:val="24"/>
        </w:rPr>
      </w:pPr>
      <w:r w:rsidRPr="002331D1">
        <w:rPr>
          <w:rFonts w:ascii="Times New Roman" w:hAnsi="Times New Roman" w:cs="Times New Roman"/>
          <w:bCs/>
          <w:sz w:val="24"/>
          <w:szCs w:val="24"/>
        </w:rPr>
        <w:t>Response – 10%</w:t>
      </w:r>
    </w:p>
    <w:p w:rsidR="004372B2" w:rsidRPr="002331D1" w:rsidRDefault="004372B2" w:rsidP="004372B2">
      <w:pPr>
        <w:spacing w:line="240" w:lineRule="auto"/>
        <w:ind w:firstLine="720"/>
        <w:contextualSpacing/>
        <w:rPr>
          <w:rFonts w:ascii="Times New Roman" w:hAnsi="Times New Roman" w:cs="Times New Roman"/>
          <w:bCs/>
          <w:sz w:val="24"/>
          <w:szCs w:val="24"/>
        </w:rPr>
      </w:pPr>
      <w:r>
        <w:rPr>
          <w:rFonts w:ascii="Times New Roman" w:hAnsi="Times New Roman" w:cs="Times New Roman"/>
          <w:bCs/>
          <w:sz w:val="24"/>
          <w:szCs w:val="24"/>
        </w:rPr>
        <w:t>Participation– 10</w:t>
      </w:r>
      <w:r w:rsidRPr="002331D1">
        <w:rPr>
          <w:rFonts w:ascii="Times New Roman" w:hAnsi="Times New Roman" w:cs="Times New Roman"/>
          <w:bCs/>
          <w:sz w:val="24"/>
          <w:szCs w:val="24"/>
        </w:rPr>
        <w:t>%</w:t>
      </w:r>
    </w:p>
    <w:p w:rsidR="00E777DA" w:rsidRPr="002331D1" w:rsidRDefault="00E777DA" w:rsidP="00E777DA">
      <w:pPr>
        <w:spacing w:line="240" w:lineRule="auto"/>
        <w:contextualSpacing/>
        <w:rPr>
          <w:rFonts w:ascii="Times New Roman" w:hAnsi="Times New Roman" w:cs="Times New Roman"/>
          <w:b/>
          <w:bCs/>
          <w:sz w:val="24"/>
          <w:szCs w:val="24"/>
        </w:rPr>
      </w:pPr>
    </w:p>
    <w:p w:rsidR="00E777DA" w:rsidRPr="002331D1" w:rsidRDefault="004372B2" w:rsidP="00E777DA">
      <w:pPr>
        <w:spacing w:line="240" w:lineRule="auto"/>
        <w:contextualSpacing/>
        <w:rPr>
          <w:rFonts w:ascii="Times New Roman" w:hAnsi="Times New Roman" w:cs="Times New Roman"/>
          <w:bCs/>
          <w:sz w:val="24"/>
          <w:szCs w:val="24"/>
        </w:rPr>
      </w:pPr>
      <w:r>
        <w:rPr>
          <w:rFonts w:ascii="Times New Roman" w:hAnsi="Times New Roman" w:cs="Times New Roman"/>
          <w:b/>
          <w:bCs/>
          <w:sz w:val="24"/>
          <w:szCs w:val="24"/>
        </w:rPr>
        <w:t>Exams</w:t>
      </w:r>
      <w:r w:rsidR="00E777DA" w:rsidRPr="002331D1">
        <w:rPr>
          <w:rFonts w:ascii="Times New Roman" w:hAnsi="Times New Roman" w:cs="Times New Roman"/>
          <w:b/>
          <w:bCs/>
          <w:sz w:val="24"/>
          <w:szCs w:val="24"/>
        </w:rPr>
        <w:t xml:space="preserve"> – </w:t>
      </w:r>
      <w:r w:rsidR="00E777DA" w:rsidRPr="002331D1">
        <w:rPr>
          <w:rFonts w:ascii="Times New Roman" w:hAnsi="Times New Roman" w:cs="Times New Roman"/>
          <w:bCs/>
          <w:sz w:val="24"/>
          <w:szCs w:val="24"/>
        </w:rPr>
        <w:t xml:space="preserve">There will be three </w:t>
      </w:r>
      <w:r>
        <w:rPr>
          <w:rFonts w:ascii="Times New Roman" w:hAnsi="Times New Roman" w:cs="Times New Roman"/>
          <w:bCs/>
          <w:sz w:val="24"/>
          <w:szCs w:val="24"/>
        </w:rPr>
        <w:t>exams</w:t>
      </w:r>
      <w:r w:rsidR="00E777DA" w:rsidRPr="002331D1">
        <w:rPr>
          <w:rFonts w:ascii="Times New Roman" w:hAnsi="Times New Roman" w:cs="Times New Roman"/>
          <w:bCs/>
          <w:sz w:val="24"/>
          <w:szCs w:val="24"/>
        </w:rPr>
        <w:t xml:space="preserve"> in the course of the semester.  Each </w:t>
      </w:r>
      <w:r>
        <w:rPr>
          <w:rFonts w:ascii="Times New Roman" w:hAnsi="Times New Roman" w:cs="Times New Roman"/>
          <w:bCs/>
          <w:sz w:val="24"/>
          <w:szCs w:val="24"/>
        </w:rPr>
        <w:t>exam</w:t>
      </w:r>
      <w:r w:rsidR="00E777DA" w:rsidRPr="002331D1">
        <w:rPr>
          <w:rFonts w:ascii="Times New Roman" w:hAnsi="Times New Roman" w:cs="Times New Roman"/>
          <w:bCs/>
          <w:sz w:val="24"/>
          <w:szCs w:val="24"/>
        </w:rPr>
        <w:t xml:space="preserve"> will cover material from the readings, in-class discussions and presentations.  These </w:t>
      </w:r>
      <w:r>
        <w:rPr>
          <w:rFonts w:ascii="Times New Roman" w:hAnsi="Times New Roman" w:cs="Times New Roman"/>
          <w:bCs/>
          <w:sz w:val="24"/>
          <w:szCs w:val="24"/>
        </w:rPr>
        <w:t>exams</w:t>
      </w:r>
      <w:r w:rsidR="00E777DA" w:rsidRPr="002331D1">
        <w:rPr>
          <w:rFonts w:ascii="Times New Roman" w:hAnsi="Times New Roman" w:cs="Times New Roman"/>
          <w:bCs/>
          <w:sz w:val="24"/>
          <w:szCs w:val="24"/>
        </w:rPr>
        <w:t xml:space="preserve"> will </w:t>
      </w:r>
      <w:r w:rsidR="00E777DA" w:rsidRPr="002331D1">
        <w:rPr>
          <w:rFonts w:ascii="Times New Roman" w:hAnsi="Times New Roman" w:cs="Times New Roman"/>
          <w:b/>
          <w:bCs/>
          <w:sz w:val="24"/>
          <w:szCs w:val="24"/>
        </w:rPr>
        <w:t>not</w:t>
      </w:r>
      <w:r w:rsidR="00E777DA" w:rsidRPr="002331D1">
        <w:rPr>
          <w:rFonts w:ascii="Times New Roman" w:hAnsi="Times New Roman" w:cs="Times New Roman"/>
          <w:bCs/>
          <w:sz w:val="24"/>
          <w:szCs w:val="24"/>
        </w:rPr>
        <w:t xml:space="preserve"> be cumulative. </w:t>
      </w:r>
    </w:p>
    <w:p w:rsidR="00E777DA" w:rsidRPr="002331D1" w:rsidRDefault="00E777DA" w:rsidP="00E777DA">
      <w:pPr>
        <w:spacing w:line="240" w:lineRule="auto"/>
        <w:contextualSpacing/>
        <w:rPr>
          <w:rFonts w:ascii="Times New Roman" w:hAnsi="Times New Roman" w:cs="Times New Roman"/>
          <w:bCs/>
          <w:sz w:val="24"/>
          <w:szCs w:val="24"/>
        </w:rPr>
      </w:pPr>
    </w:p>
    <w:p w:rsidR="00E777DA" w:rsidRPr="002331D1" w:rsidRDefault="00E777DA" w:rsidP="00E777DA">
      <w:pPr>
        <w:spacing w:line="240" w:lineRule="auto"/>
        <w:contextualSpacing/>
        <w:rPr>
          <w:rFonts w:ascii="Times New Roman" w:hAnsi="Times New Roman" w:cs="Times New Roman"/>
          <w:b/>
          <w:bCs/>
          <w:sz w:val="24"/>
          <w:szCs w:val="24"/>
        </w:rPr>
      </w:pPr>
      <w:r w:rsidRPr="002331D1">
        <w:rPr>
          <w:rFonts w:ascii="Times New Roman" w:hAnsi="Times New Roman" w:cs="Times New Roman"/>
          <w:b/>
          <w:bCs/>
          <w:sz w:val="24"/>
          <w:szCs w:val="24"/>
        </w:rPr>
        <w:t>Participation –</w:t>
      </w:r>
      <w:r w:rsidRPr="002331D1">
        <w:rPr>
          <w:rFonts w:ascii="Times New Roman" w:hAnsi="Times New Roman" w:cs="Times New Roman"/>
          <w:bCs/>
          <w:sz w:val="24"/>
          <w:szCs w:val="24"/>
        </w:rPr>
        <w:t xml:space="preserve"> Your participation grade will be determined based on your attendance, contribution to class discussions and your level of engagement with various in-class activities.</w:t>
      </w:r>
    </w:p>
    <w:p w:rsidR="00E777DA" w:rsidRDefault="00E777DA" w:rsidP="00E777DA">
      <w:pPr>
        <w:spacing w:line="240" w:lineRule="auto"/>
        <w:contextualSpacing/>
        <w:rPr>
          <w:rFonts w:ascii="Times New Roman" w:hAnsi="Times New Roman" w:cs="Times New Roman"/>
          <w:b/>
          <w:bCs/>
          <w:sz w:val="24"/>
          <w:szCs w:val="24"/>
        </w:rPr>
      </w:pPr>
    </w:p>
    <w:p w:rsidR="006E0ED0" w:rsidRPr="006E0ED0" w:rsidRDefault="006E0ED0" w:rsidP="006E0ED0">
      <w:pPr>
        <w:spacing w:line="240" w:lineRule="auto"/>
        <w:contextualSpacing/>
        <w:rPr>
          <w:rFonts w:ascii="Times New Roman" w:hAnsi="Times New Roman" w:cs="Times New Roman"/>
          <w:b/>
          <w:sz w:val="24"/>
          <w:szCs w:val="24"/>
          <w:u w:val="single"/>
        </w:rPr>
      </w:pPr>
      <w:r w:rsidRPr="006E0ED0">
        <w:rPr>
          <w:rFonts w:ascii="Times New Roman" w:hAnsi="Times New Roman" w:cs="Times New Roman"/>
          <w:b/>
          <w:sz w:val="24"/>
          <w:szCs w:val="24"/>
          <w:u w:val="single"/>
        </w:rPr>
        <w:t>Oral Presentation</w:t>
      </w:r>
      <w:r w:rsidRPr="00E66B10">
        <w:rPr>
          <w:rFonts w:ascii="Times New Roman" w:hAnsi="Times New Roman" w:cs="Times New Roman"/>
          <w:b/>
          <w:sz w:val="24"/>
          <w:szCs w:val="24"/>
        </w:rPr>
        <w:t xml:space="preserve"> </w:t>
      </w:r>
      <w:r w:rsidR="00E66B10" w:rsidRPr="00E66B10">
        <w:rPr>
          <w:rFonts w:ascii="Times New Roman" w:hAnsi="Times New Roman" w:cs="Times New Roman"/>
          <w:b/>
          <w:sz w:val="24"/>
          <w:szCs w:val="24"/>
        </w:rPr>
        <w:t xml:space="preserve">- </w:t>
      </w:r>
      <w:r w:rsidR="00E66B10" w:rsidRPr="00B723C5">
        <w:rPr>
          <w:rFonts w:ascii="Times New Roman" w:hAnsi="Times New Roman" w:cs="Times New Roman"/>
          <w:color w:val="FF0000"/>
          <w:sz w:val="24"/>
          <w:szCs w:val="24"/>
        </w:rPr>
        <w:t>(Cluster 3B, SLO #</w:t>
      </w:r>
      <w:r w:rsidR="00E66B10">
        <w:rPr>
          <w:rFonts w:ascii="Times New Roman" w:hAnsi="Times New Roman" w:cs="Times New Roman"/>
          <w:color w:val="FF0000"/>
          <w:sz w:val="24"/>
          <w:szCs w:val="24"/>
        </w:rPr>
        <w:t xml:space="preserve"> 1, 2)</w:t>
      </w:r>
    </w:p>
    <w:p w:rsidR="006E0ED0" w:rsidRPr="002331D1" w:rsidRDefault="006E0ED0" w:rsidP="006E0ED0">
      <w:pPr>
        <w:spacing w:line="240" w:lineRule="auto"/>
        <w:contextualSpacing/>
        <w:jc w:val="center"/>
        <w:rPr>
          <w:rFonts w:ascii="Times New Roman" w:hAnsi="Times New Roman" w:cs="Times New Roman"/>
          <w:b/>
          <w:sz w:val="24"/>
          <w:szCs w:val="24"/>
        </w:rPr>
      </w:pPr>
    </w:p>
    <w:p w:rsidR="006E0ED0" w:rsidRDefault="006E0ED0" w:rsidP="006E0ED0">
      <w:pPr>
        <w:spacing w:line="240" w:lineRule="auto"/>
        <w:contextualSpacing/>
        <w:rPr>
          <w:rFonts w:ascii="Times New Roman" w:hAnsi="Times New Roman" w:cs="Times New Roman"/>
          <w:sz w:val="24"/>
          <w:szCs w:val="24"/>
        </w:rPr>
      </w:pPr>
      <w:r w:rsidRPr="002331D1">
        <w:rPr>
          <w:rFonts w:ascii="Times New Roman" w:hAnsi="Times New Roman" w:cs="Times New Roman"/>
          <w:sz w:val="24"/>
          <w:szCs w:val="24"/>
        </w:rPr>
        <w:t xml:space="preserve">Each student will participate in an oral presentation that introduces the argument of a given essay.  While the format for this is somewhat open, your presentation should include </w:t>
      </w:r>
      <w:r>
        <w:rPr>
          <w:rFonts w:ascii="Times New Roman" w:hAnsi="Times New Roman" w:cs="Times New Roman"/>
          <w:sz w:val="24"/>
          <w:szCs w:val="24"/>
        </w:rPr>
        <w:t>three</w:t>
      </w:r>
      <w:r w:rsidRPr="002331D1">
        <w:rPr>
          <w:rFonts w:ascii="Times New Roman" w:hAnsi="Times New Roman" w:cs="Times New Roman"/>
          <w:sz w:val="24"/>
          <w:szCs w:val="24"/>
        </w:rPr>
        <w:t xml:space="preserve"> </w:t>
      </w:r>
      <w:r>
        <w:rPr>
          <w:rFonts w:ascii="Times New Roman" w:hAnsi="Times New Roman" w:cs="Times New Roman"/>
          <w:sz w:val="24"/>
          <w:szCs w:val="24"/>
        </w:rPr>
        <w:t>components</w:t>
      </w:r>
      <w:r w:rsidRPr="002331D1">
        <w:rPr>
          <w:rFonts w:ascii="Times New Roman" w:hAnsi="Times New Roman" w:cs="Times New Roman"/>
          <w:sz w:val="24"/>
          <w:szCs w:val="24"/>
        </w:rPr>
        <w:t xml:space="preserve">: </w:t>
      </w:r>
    </w:p>
    <w:p w:rsidR="006E0ED0" w:rsidRPr="002331D1" w:rsidRDefault="006E0ED0" w:rsidP="006E0ED0">
      <w:pPr>
        <w:spacing w:line="240" w:lineRule="auto"/>
        <w:contextualSpacing/>
        <w:rPr>
          <w:rFonts w:ascii="Times New Roman" w:hAnsi="Times New Roman" w:cs="Times New Roman"/>
          <w:sz w:val="24"/>
          <w:szCs w:val="24"/>
        </w:rPr>
      </w:pPr>
    </w:p>
    <w:p w:rsidR="006E0ED0" w:rsidRPr="002331D1" w:rsidRDefault="006E0ED0" w:rsidP="006E0ED0">
      <w:pPr>
        <w:pStyle w:val="ListParagraph"/>
        <w:numPr>
          <w:ilvl w:val="0"/>
          <w:numId w:val="2"/>
        </w:numPr>
        <w:spacing w:line="240" w:lineRule="auto"/>
        <w:rPr>
          <w:rFonts w:ascii="Times New Roman" w:hAnsi="Times New Roman" w:cs="Times New Roman"/>
          <w:sz w:val="24"/>
          <w:szCs w:val="24"/>
        </w:rPr>
      </w:pPr>
      <w:r w:rsidRPr="002331D1">
        <w:rPr>
          <w:rFonts w:ascii="Times New Roman" w:hAnsi="Times New Roman" w:cs="Times New Roman"/>
          <w:sz w:val="24"/>
          <w:szCs w:val="24"/>
        </w:rPr>
        <w:t xml:space="preserve"> </w:t>
      </w:r>
      <w:r w:rsidRPr="002331D1">
        <w:rPr>
          <w:rFonts w:ascii="Times New Roman" w:hAnsi="Times New Roman" w:cs="Times New Roman"/>
          <w:b/>
          <w:sz w:val="24"/>
          <w:szCs w:val="24"/>
        </w:rPr>
        <w:t>An account of the essay’s argument</w:t>
      </w:r>
      <w:r w:rsidRPr="002331D1">
        <w:rPr>
          <w:rFonts w:ascii="Times New Roman" w:hAnsi="Times New Roman" w:cs="Times New Roman"/>
          <w:sz w:val="24"/>
          <w:szCs w:val="24"/>
        </w:rPr>
        <w:t xml:space="preserve">.  In order to make this doable in the time you have allotted, I would suggest splitting this component into two parts.  First, try to boil down the author’s thesis to </w:t>
      </w:r>
      <w:r>
        <w:rPr>
          <w:rFonts w:ascii="Times New Roman" w:hAnsi="Times New Roman" w:cs="Times New Roman"/>
          <w:sz w:val="24"/>
          <w:szCs w:val="24"/>
        </w:rPr>
        <w:t>one or two paragraphs</w:t>
      </w:r>
      <w:r w:rsidRPr="002331D1">
        <w:rPr>
          <w:rFonts w:ascii="Times New Roman" w:hAnsi="Times New Roman" w:cs="Times New Roman"/>
          <w:sz w:val="24"/>
          <w:szCs w:val="24"/>
        </w:rPr>
        <w:t xml:space="preserve">.  Second, I would identify two or three specific points of the essay that interest you or that you deem important to the overall thesis and go into greater detail with them.  </w:t>
      </w:r>
    </w:p>
    <w:p w:rsidR="006E0ED0" w:rsidRPr="002331D1" w:rsidRDefault="006E0ED0" w:rsidP="006E0ED0">
      <w:pPr>
        <w:pStyle w:val="ListParagraph"/>
        <w:spacing w:line="240" w:lineRule="auto"/>
        <w:rPr>
          <w:rFonts w:ascii="Times New Roman" w:hAnsi="Times New Roman" w:cs="Times New Roman"/>
          <w:sz w:val="24"/>
          <w:szCs w:val="24"/>
        </w:rPr>
      </w:pPr>
    </w:p>
    <w:p w:rsidR="006E0ED0" w:rsidRPr="002331D1" w:rsidRDefault="006E0ED0" w:rsidP="006E0ED0">
      <w:pPr>
        <w:pStyle w:val="ListParagraph"/>
        <w:numPr>
          <w:ilvl w:val="0"/>
          <w:numId w:val="2"/>
        </w:numPr>
        <w:spacing w:line="240" w:lineRule="auto"/>
        <w:rPr>
          <w:rFonts w:ascii="Times New Roman" w:hAnsi="Times New Roman" w:cs="Times New Roman"/>
          <w:sz w:val="24"/>
          <w:szCs w:val="24"/>
        </w:rPr>
      </w:pPr>
      <w:r w:rsidRPr="002331D1">
        <w:rPr>
          <w:rFonts w:ascii="Times New Roman" w:hAnsi="Times New Roman" w:cs="Times New Roman"/>
          <w:b/>
          <w:sz w:val="24"/>
          <w:szCs w:val="24"/>
        </w:rPr>
        <w:t>An a</w:t>
      </w:r>
      <w:r>
        <w:rPr>
          <w:rFonts w:ascii="Times New Roman" w:hAnsi="Times New Roman" w:cs="Times New Roman"/>
          <w:b/>
          <w:sz w:val="24"/>
          <w:szCs w:val="24"/>
        </w:rPr>
        <w:t xml:space="preserve">pplication of the argument to an image </w:t>
      </w:r>
      <w:r w:rsidRPr="002331D1">
        <w:rPr>
          <w:rFonts w:ascii="Times New Roman" w:hAnsi="Times New Roman" w:cs="Times New Roman"/>
          <w:b/>
          <w:sz w:val="24"/>
          <w:szCs w:val="24"/>
        </w:rPr>
        <w:t>of your choice.</w:t>
      </w:r>
      <w:r w:rsidRPr="002331D1">
        <w:rPr>
          <w:rFonts w:ascii="Times New Roman" w:hAnsi="Times New Roman" w:cs="Times New Roman"/>
          <w:sz w:val="24"/>
          <w:szCs w:val="24"/>
        </w:rPr>
        <w:t xml:space="preserve">  The work chosen should not be from the essay but should be from the same period and/or artist(s) discussed in the text.  Please email me beforehand to get confirmation on your work of choice.  You will be expected to project a digital version of the image for the class on the day of your presentation so bring in a USB drive or email the pic to yourself</w:t>
      </w:r>
      <w:r>
        <w:rPr>
          <w:rFonts w:ascii="Times New Roman" w:hAnsi="Times New Roman" w:cs="Times New Roman"/>
          <w:sz w:val="24"/>
          <w:szCs w:val="24"/>
        </w:rPr>
        <w:t xml:space="preserve"> (or to me)</w:t>
      </w:r>
      <w:r w:rsidRPr="002331D1">
        <w:rPr>
          <w:rFonts w:ascii="Times New Roman" w:hAnsi="Times New Roman" w:cs="Times New Roman"/>
          <w:sz w:val="24"/>
          <w:szCs w:val="24"/>
        </w:rPr>
        <w:t xml:space="preserve"> before you arrive.</w:t>
      </w:r>
      <w:r w:rsidR="00B723C5">
        <w:rPr>
          <w:rFonts w:ascii="Times New Roman" w:hAnsi="Times New Roman" w:cs="Times New Roman"/>
          <w:sz w:val="24"/>
          <w:szCs w:val="24"/>
        </w:rPr>
        <w:t xml:space="preserve"> </w:t>
      </w:r>
    </w:p>
    <w:p w:rsidR="006E0ED0" w:rsidRPr="002331D1" w:rsidRDefault="006E0ED0" w:rsidP="006E0ED0">
      <w:pPr>
        <w:pStyle w:val="ListParagraph"/>
        <w:spacing w:line="240" w:lineRule="auto"/>
        <w:rPr>
          <w:rFonts w:ascii="Times New Roman" w:hAnsi="Times New Roman" w:cs="Times New Roman"/>
          <w:sz w:val="24"/>
          <w:szCs w:val="24"/>
        </w:rPr>
      </w:pPr>
    </w:p>
    <w:p w:rsidR="006E0ED0" w:rsidRDefault="006E0ED0" w:rsidP="006E0ED0">
      <w:pPr>
        <w:pStyle w:val="ListParagraph"/>
        <w:numPr>
          <w:ilvl w:val="0"/>
          <w:numId w:val="2"/>
        </w:numPr>
        <w:spacing w:line="240" w:lineRule="auto"/>
        <w:rPr>
          <w:rFonts w:ascii="Times New Roman" w:hAnsi="Times New Roman" w:cs="Times New Roman"/>
          <w:sz w:val="24"/>
          <w:szCs w:val="24"/>
        </w:rPr>
      </w:pPr>
      <w:r w:rsidRPr="002331D1">
        <w:rPr>
          <w:rFonts w:ascii="Times New Roman" w:hAnsi="Times New Roman" w:cs="Times New Roman"/>
          <w:b/>
          <w:sz w:val="24"/>
          <w:szCs w:val="24"/>
        </w:rPr>
        <w:t xml:space="preserve">Two or three thought-provoking questions posed to the class.  </w:t>
      </w:r>
      <w:r w:rsidRPr="002331D1">
        <w:rPr>
          <w:rFonts w:ascii="Times New Roman" w:hAnsi="Times New Roman" w:cs="Times New Roman"/>
          <w:sz w:val="24"/>
          <w:szCs w:val="24"/>
        </w:rPr>
        <w:t xml:space="preserve">Ideally, these will be conversation starters that don’t necessarily yield a black-and-white answer.  You may want to offer an alternate interpretation and see if your classmates buy it, extrapolate the argument to a different historical context or artist and see if it applies and so on. </w:t>
      </w:r>
    </w:p>
    <w:p w:rsidR="006E0ED0" w:rsidRPr="00797A43" w:rsidRDefault="006E0ED0" w:rsidP="006E0ED0">
      <w:pPr>
        <w:pStyle w:val="ListParagraph"/>
        <w:rPr>
          <w:rFonts w:ascii="Times New Roman" w:hAnsi="Times New Roman" w:cs="Times New Roman"/>
          <w:sz w:val="24"/>
          <w:szCs w:val="24"/>
        </w:rPr>
      </w:pPr>
    </w:p>
    <w:p w:rsidR="006E0ED0" w:rsidRDefault="006E0ED0" w:rsidP="006E0ED0">
      <w:pPr>
        <w:spacing w:line="240" w:lineRule="auto"/>
        <w:contextualSpacing/>
        <w:rPr>
          <w:rFonts w:ascii="Times New Roman" w:hAnsi="Times New Roman" w:cs="Times New Roman"/>
          <w:sz w:val="24"/>
          <w:szCs w:val="24"/>
        </w:rPr>
      </w:pPr>
      <w:r w:rsidRPr="002331D1">
        <w:rPr>
          <w:rFonts w:ascii="Times New Roman" w:hAnsi="Times New Roman" w:cs="Times New Roman"/>
          <w:sz w:val="24"/>
          <w:szCs w:val="24"/>
        </w:rPr>
        <w:t xml:space="preserve">Please remember that while this is a group presentation, your performance will be graded individually.  This is to ensure that everyone does their fair share of the work.  You will </w:t>
      </w:r>
      <w:r w:rsidRPr="002331D1">
        <w:rPr>
          <w:rFonts w:ascii="Times New Roman" w:hAnsi="Times New Roman" w:cs="Times New Roman"/>
          <w:b/>
          <w:sz w:val="24"/>
          <w:szCs w:val="24"/>
        </w:rPr>
        <w:t>not</w:t>
      </w:r>
      <w:r w:rsidRPr="002331D1">
        <w:rPr>
          <w:rFonts w:ascii="Times New Roman" w:hAnsi="Times New Roman" w:cs="Times New Roman"/>
          <w:sz w:val="24"/>
          <w:szCs w:val="24"/>
        </w:rPr>
        <w:t xml:space="preserve"> be required to turn a written paper for this presentation.  A sign-up sheet will be passed out on the first day of class.  Good luck!</w:t>
      </w:r>
    </w:p>
    <w:p w:rsidR="006E0ED0" w:rsidRDefault="006E0ED0" w:rsidP="006E0ED0">
      <w:pPr>
        <w:spacing w:line="240" w:lineRule="auto"/>
        <w:contextualSpacing/>
        <w:rPr>
          <w:rFonts w:ascii="Times New Roman" w:hAnsi="Times New Roman" w:cs="Times New Roman"/>
          <w:sz w:val="24"/>
          <w:szCs w:val="24"/>
        </w:rPr>
      </w:pPr>
    </w:p>
    <w:p w:rsidR="00E66B10" w:rsidRDefault="00E66B10" w:rsidP="006E0ED0">
      <w:pPr>
        <w:spacing w:line="240" w:lineRule="auto"/>
        <w:contextualSpacing/>
        <w:rPr>
          <w:rFonts w:ascii="Times New Roman" w:hAnsi="Times New Roman" w:cs="Times New Roman"/>
          <w:b/>
          <w:sz w:val="24"/>
          <w:szCs w:val="24"/>
        </w:rPr>
      </w:pPr>
    </w:p>
    <w:p w:rsidR="00E66B10" w:rsidRDefault="00E66B10" w:rsidP="006E0ED0">
      <w:pPr>
        <w:spacing w:line="240" w:lineRule="auto"/>
        <w:contextualSpacing/>
        <w:rPr>
          <w:rFonts w:ascii="Times New Roman" w:hAnsi="Times New Roman" w:cs="Times New Roman"/>
          <w:b/>
          <w:sz w:val="24"/>
          <w:szCs w:val="24"/>
        </w:rPr>
      </w:pPr>
    </w:p>
    <w:p w:rsidR="006E0ED0" w:rsidRPr="002331D1" w:rsidRDefault="006E0ED0" w:rsidP="006E0ED0">
      <w:pPr>
        <w:spacing w:line="240" w:lineRule="auto"/>
        <w:contextualSpacing/>
        <w:rPr>
          <w:rFonts w:ascii="Times New Roman" w:hAnsi="Times New Roman" w:cs="Times New Roman"/>
          <w:b/>
          <w:sz w:val="24"/>
          <w:szCs w:val="24"/>
        </w:rPr>
      </w:pPr>
      <w:r w:rsidRPr="002331D1">
        <w:rPr>
          <w:rFonts w:ascii="Times New Roman" w:hAnsi="Times New Roman" w:cs="Times New Roman"/>
          <w:b/>
          <w:sz w:val="24"/>
          <w:szCs w:val="24"/>
        </w:rPr>
        <w:lastRenderedPageBreak/>
        <w:t>Response Guidelines</w:t>
      </w:r>
      <w:r w:rsidR="00E66B10">
        <w:rPr>
          <w:rFonts w:ascii="Times New Roman" w:hAnsi="Times New Roman" w:cs="Times New Roman"/>
          <w:b/>
          <w:sz w:val="24"/>
          <w:szCs w:val="24"/>
        </w:rPr>
        <w:t xml:space="preserve"> </w:t>
      </w:r>
      <w:r w:rsidR="00E66B10" w:rsidRPr="00B723C5">
        <w:rPr>
          <w:rFonts w:ascii="Times New Roman" w:hAnsi="Times New Roman" w:cs="Times New Roman"/>
          <w:color w:val="FF0000"/>
          <w:sz w:val="24"/>
          <w:szCs w:val="24"/>
        </w:rPr>
        <w:t>(Cluster 3B, SLO #</w:t>
      </w:r>
      <w:r w:rsidR="00E66B10">
        <w:rPr>
          <w:rFonts w:ascii="Times New Roman" w:hAnsi="Times New Roman" w:cs="Times New Roman"/>
          <w:color w:val="FF0000"/>
          <w:sz w:val="24"/>
          <w:szCs w:val="24"/>
        </w:rPr>
        <w:t xml:space="preserve"> 2, 3)</w:t>
      </w:r>
    </w:p>
    <w:p w:rsidR="006E0ED0" w:rsidRPr="002331D1" w:rsidRDefault="006E0ED0" w:rsidP="006E0ED0">
      <w:pPr>
        <w:spacing w:line="240" w:lineRule="auto"/>
        <w:contextualSpacing/>
        <w:jc w:val="center"/>
        <w:rPr>
          <w:rFonts w:ascii="Times New Roman" w:hAnsi="Times New Roman" w:cs="Times New Roman"/>
          <w:b/>
          <w:sz w:val="24"/>
          <w:szCs w:val="24"/>
        </w:rPr>
      </w:pPr>
    </w:p>
    <w:p w:rsidR="006E0ED0" w:rsidRDefault="006E0ED0" w:rsidP="006E0ED0">
      <w:pPr>
        <w:spacing w:line="240" w:lineRule="auto"/>
        <w:contextualSpacing/>
        <w:rPr>
          <w:rFonts w:ascii="Times New Roman" w:hAnsi="Times New Roman" w:cs="Times New Roman"/>
          <w:sz w:val="24"/>
          <w:szCs w:val="24"/>
        </w:rPr>
      </w:pPr>
      <w:r w:rsidRPr="002331D1">
        <w:rPr>
          <w:rFonts w:ascii="Times New Roman" w:hAnsi="Times New Roman" w:cs="Times New Roman"/>
          <w:sz w:val="24"/>
          <w:szCs w:val="24"/>
        </w:rPr>
        <w:t>Each presentation will be followed by a response from two or more students.  As a responder, your job is to essentially add to the presentation with thought provoking questions, which ask for clarification or suggest relevance beyond the examples mention</w:t>
      </w:r>
      <w:r>
        <w:rPr>
          <w:rFonts w:ascii="Times New Roman" w:hAnsi="Times New Roman" w:cs="Times New Roman"/>
          <w:sz w:val="24"/>
          <w:szCs w:val="24"/>
        </w:rPr>
        <w:t>ed</w:t>
      </w:r>
      <w:r w:rsidRPr="002331D1">
        <w:rPr>
          <w:rFonts w:ascii="Times New Roman" w:hAnsi="Times New Roman" w:cs="Times New Roman"/>
          <w:sz w:val="24"/>
          <w:szCs w:val="24"/>
        </w:rPr>
        <w:t xml:space="preserve"> in the presentation.  Responders are not responsible for evaluating the performance of the presentation, rather they are there to instigate dialogue.  For example, you might ask for </w:t>
      </w:r>
      <w:r>
        <w:rPr>
          <w:rFonts w:ascii="Times New Roman" w:hAnsi="Times New Roman" w:cs="Times New Roman"/>
          <w:sz w:val="24"/>
          <w:szCs w:val="24"/>
        </w:rPr>
        <w:t>an explanation</w:t>
      </w:r>
      <w:r w:rsidRPr="002331D1">
        <w:rPr>
          <w:rFonts w:ascii="Times New Roman" w:hAnsi="Times New Roman" w:cs="Times New Roman"/>
          <w:sz w:val="24"/>
          <w:szCs w:val="24"/>
        </w:rPr>
        <w:t xml:space="preserve"> regarding a particularly difficult passage.  You might also bring in outside examples (other essays or works of art) and ask whether or not certain aspects of the author’s argument applies</w:t>
      </w:r>
      <w:r>
        <w:rPr>
          <w:rFonts w:ascii="Times New Roman" w:hAnsi="Times New Roman" w:cs="Times New Roman"/>
          <w:sz w:val="24"/>
          <w:szCs w:val="24"/>
        </w:rPr>
        <w:t xml:space="preserve"> or not</w:t>
      </w:r>
      <w:r w:rsidRPr="002331D1">
        <w:rPr>
          <w:rFonts w:ascii="Times New Roman" w:hAnsi="Times New Roman" w:cs="Times New Roman"/>
          <w:sz w:val="24"/>
          <w:szCs w:val="24"/>
        </w:rPr>
        <w:t>.  In any event, be specific and precise in your questions.  Try to avoid overly general responses.</w:t>
      </w:r>
    </w:p>
    <w:p w:rsidR="006E0ED0" w:rsidRPr="002331D1" w:rsidRDefault="006E0ED0" w:rsidP="006E0ED0">
      <w:pPr>
        <w:spacing w:line="240" w:lineRule="auto"/>
        <w:contextualSpacing/>
        <w:rPr>
          <w:rFonts w:ascii="Times New Roman" w:hAnsi="Times New Roman" w:cs="Times New Roman"/>
          <w:sz w:val="24"/>
          <w:szCs w:val="24"/>
        </w:rPr>
      </w:pPr>
    </w:p>
    <w:p w:rsidR="006E0ED0" w:rsidRPr="002331D1" w:rsidRDefault="006E0ED0" w:rsidP="006E0ED0">
      <w:pPr>
        <w:spacing w:line="240" w:lineRule="auto"/>
        <w:contextualSpacing/>
        <w:rPr>
          <w:rFonts w:ascii="Times New Roman" w:hAnsi="Times New Roman" w:cs="Times New Roman"/>
          <w:sz w:val="24"/>
          <w:szCs w:val="24"/>
        </w:rPr>
      </w:pPr>
      <w:r w:rsidRPr="002331D1">
        <w:rPr>
          <w:rFonts w:ascii="Times New Roman" w:hAnsi="Times New Roman" w:cs="Times New Roman"/>
          <w:sz w:val="24"/>
          <w:szCs w:val="24"/>
        </w:rPr>
        <w:t xml:space="preserve">While the intent is that the conversation will flow organically, responders will need to come to class having read the essays thoroughly and prepared several questions.  </w:t>
      </w:r>
      <w:r>
        <w:rPr>
          <w:rFonts w:ascii="Times New Roman" w:hAnsi="Times New Roman" w:cs="Times New Roman"/>
          <w:sz w:val="24"/>
          <w:szCs w:val="24"/>
        </w:rPr>
        <w:t>As a responder, you</w:t>
      </w:r>
      <w:r w:rsidRPr="002331D1">
        <w:rPr>
          <w:rFonts w:ascii="Times New Roman" w:hAnsi="Times New Roman" w:cs="Times New Roman"/>
          <w:sz w:val="24"/>
          <w:szCs w:val="24"/>
        </w:rPr>
        <w:t xml:space="preserve"> will also need to meet with the other </w:t>
      </w:r>
      <w:r>
        <w:rPr>
          <w:rFonts w:ascii="Times New Roman" w:hAnsi="Times New Roman" w:cs="Times New Roman"/>
          <w:sz w:val="24"/>
          <w:szCs w:val="24"/>
        </w:rPr>
        <w:t>member</w:t>
      </w:r>
      <w:r w:rsidRPr="002331D1">
        <w:rPr>
          <w:rFonts w:ascii="Times New Roman" w:hAnsi="Times New Roman" w:cs="Times New Roman"/>
          <w:sz w:val="24"/>
          <w:szCs w:val="24"/>
        </w:rPr>
        <w:t xml:space="preserve">(s) </w:t>
      </w:r>
      <w:r>
        <w:rPr>
          <w:rFonts w:ascii="Times New Roman" w:hAnsi="Times New Roman" w:cs="Times New Roman"/>
          <w:sz w:val="24"/>
          <w:szCs w:val="24"/>
        </w:rPr>
        <w:t xml:space="preserve">of the group </w:t>
      </w:r>
      <w:r w:rsidRPr="002331D1">
        <w:rPr>
          <w:rFonts w:ascii="Times New Roman" w:hAnsi="Times New Roman" w:cs="Times New Roman"/>
          <w:sz w:val="24"/>
          <w:szCs w:val="24"/>
        </w:rPr>
        <w:t>in order to develop some consistency to your questions and prevent overlapping.</w:t>
      </w:r>
    </w:p>
    <w:p w:rsidR="006E0ED0" w:rsidRPr="006E0ED0" w:rsidRDefault="006E0ED0" w:rsidP="006E0ED0">
      <w:pPr>
        <w:spacing w:line="240" w:lineRule="auto"/>
        <w:rPr>
          <w:rFonts w:ascii="Times New Roman" w:hAnsi="Times New Roman" w:cs="Times New Roman"/>
          <w:b/>
          <w:sz w:val="24"/>
          <w:szCs w:val="24"/>
          <w:u w:val="single"/>
        </w:rPr>
      </w:pPr>
    </w:p>
    <w:p w:rsidR="006E0ED0" w:rsidRPr="006E0ED0" w:rsidRDefault="006E0ED0" w:rsidP="006E0ED0">
      <w:pPr>
        <w:spacing w:line="240" w:lineRule="auto"/>
        <w:contextualSpacing/>
        <w:rPr>
          <w:rFonts w:ascii="Times New Roman" w:hAnsi="Times New Roman" w:cs="Times New Roman"/>
          <w:b/>
          <w:sz w:val="24"/>
          <w:szCs w:val="24"/>
          <w:u w:val="single"/>
        </w:rPr>
      </w:pPr>
      <w:r w:rsidRPr="006E0ED0">
        <w:rPr>
          <w:rFonts w:ascii="Times New Roman" w:hAnsi="Times New Roman" w:cs="Times New Roman"/>
          <w:b/>
          <w:sz w:val="24"/>
          <w:szCs w:val="24"/>
          <w:u w:val="single"/>
        </w:rPr>
        <w:t>Essay Assignment</w:t>
      </w:r>
      <w:r w:rsidR="00E66B10">
        <w:rPr>
          <w:rFonts w:ascii="Times New Roman" w:hAnsi="Times New Roman" w:cs="Times New Roman"/>
          <w:b/>
          <w:sz w:val="24"/>
          <w:szCs w:val="24"/>
          <w:u w:val="single"/>
        </w:rPr>
        <w:t xml:space="preserve"> </w:t>
      </w:r>
      <w:r w:rsidR="00E66B10" w:rsidRPr="00B723C5">
        <w:rPr>
          <w:rFonts w:ascii="Times New Roman" w:hAnsi="Times New Roman" w:cs="Times New Roman"/>
          <w:color w:val="FF0000"/>
          <w:sz w:val="24"/>
          <w:szCs w:val="24"/>
        </w:rPr>
        <w:t>(Cluster 3B, SLO #</w:t>
      </w:r>
      <w:r w:rsidR="00E66B10">
        <w:rPr>
          <w:rFonts w:ascii="Times New Roman" w:hAnsi="Times New Roman" w:cs="Times New Roman"/>
          <w:color w:val="FF0000"/>
          <w:sz w:val="24"/>
          <w:szCs w:val="24"/>
        </w:rPr>
        <w:t>1, 2, 3)</w:t>
      </w:r>
    </w:p>
    <w:p w:rsidR="006E0ED0" w:rsidRDefault="006E0ED0" w:rsidP="006E0ED0">
      <w:pPr>
        <w:spacing w:line="240" w:lineRule="auto"/>
        <w:contextualSpacing/>
        <w:rPr>
          <w:rFonts w:ascii="Times New Roman" w:hAnsi="Times New Roman" w:cs="Times New Roman"/>
          <w:b/>
          <w:sz w:val="24"/>
          <w:szCs w:val="24"/>
        </w:rPr>
      </w:pPr>
    </w:p>
    <w:p w:rsidR="006E0ED0" w:rsidRDefault="006E0ED0" w:rsidP="006E0ED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For the final paper, each student will choose an essay we’ve read in class or a recurring concept or idea between multiple essays (check with me on this first) and apply it to a single visual experience or object.   The latter can be more traditional art objects (painting, sculpture) or non-traditional media (games, photographs, films, video, installation, etc.).  Your first task will be to articulate the author’s position in clear and succinct terms.  For this, you should, of course, engage in a close reading of the essay itself.  However, I would also like you to consult a minimum of </w:t>
      </w:r>
      <w:r w:rsidRPr="00045792">
        <w:rPr>
          <w:rFonts w:ascii="Times New Roman" w:hAnsi="Times New Roman" w:cs="Times New Roman"/>
          <w:b/>
          <w:sz w:val="24"/>
          <w:szCs w:val="24"/>
        </w:rPr>
        <w:t>two</w:t>
      </w:r>
      <w:r>
        <w:rPr>
          <w:rFonts w:ascii="Times New Roman" w:hAnsi="Times New Roman" w:cs="Times New Roman"/>
          <w:sz w:val="24"/>
          <w:szCs w:val="24"/>
        </w:rPr>
        <w:t xml:space="preserve"> secondary sources for this portion of your essay.   You will then use a work of your choice to weigh the claims of the author.  The relationship between the essay you are analyzing and the visual experience is up to you.  It can confirm or contradict the ideas of the essay.  More than likely, it will do a little of both.</w:t>
      </w:r>
    </w:p>
    <w:p w:rsidR="006E0ED0" w:rsidRDefault="006E0ED0" w:rsidP="006E0ED0">
      <w:pPr>
        <w:spacing w:line="240" w:lineRule="auto"/>
        <w:contextualSpacing/>
        <w:rPr>
          <w:rFonts w:ascii="Times New Roman" w:hAnsi="Times New Roman" w:cs="Times New Roman"/>
          <w:sz w:val="24"/>
          <w:szCs w:val="24"/>
        </w:rPr>
      </w:pPr>
    </w:p>
    <w:p w:rsidR="006E0ED0" w:rsidRDefault="006E0ED0" w:rsidP="006E0ED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Some temptations you will want to avoid:  </w:t>
      </w:r>
    </w:p>
    <w:p w:rsidR="006E0ED0" w:rsidRDefault="006E0ED0" w:rsidP="006E0ED0">
      <w:pPr>
        <w:pStyle w:val="ListParagraph"/>
        <w:numPr>
          <w:ilvl w:val="0"/>
          <w:numId w:val="4"/>
        </w:numPr>
        <w:spacing w:line="240" w:lineRule="auto"/>
        <w:rPr>
          <w:rFonts w:ascii="Times New Roman" w:hAnsi="Times New Roman" w:cs="Times New Roman"/>
          <w:sz w:val="24"/>
          <w:szCs w:val="24"/>
        </w:rPr>
      </w:pPr>
      <w:r w:rsidRPr="00796F08">
        <w:rPr>
          <w:rFonts w:ascii="Times New Roman" w:hAnsi="Times New Roman" w:cs="Times New Roman"/>
          <w:sz w:val="24"/>
          <w:szCs w:val="24"/>
        </w:rPr>
        <w:t>The biography of the theorist/critic</w:t>
      </w:r>
      <w:r>
        <w:rPr>
          <w:rFonts w:ascii="Times New Roman" w:hAnsi="Times New Roman" w:cs="Times New Roman"/>
          <w:sz w:val="24"/>
          <w:szCs w:val="24"/>
        </w:rPr>
        <w:t>/artist</w:t>
      </w:r>
      <w:r w:rsidRPr="00796F08">
        <w:rPr>
          <w:rFonts w:ascii="Times New Roman" w:hAnsi="Times New Roman" w:cs="Times New Roman"/>
          <w:sz w:val="24"/>
          <w:szCs w:val="24"/>
        </w:rPr>
        <w:t xml:space="preserve"> should only be addressed if it is crucial in understanding the argument of the essay you have chosen. Please avoid the Wikipedia construction that begins:  “Jean Baudrillard was born in a small fishing village in 1948” (this is untrue, but what is truth except simulacra, right?).  </w:t>
      </w:r>
    </w:p>
    <w:p w:rsidR="006E0ED0" w:rsidRDefault="006E0ED0" w:rsidP="006E0ED0">
      <w:pPr>
        <w:pStyle w:val="ListParagraph"/>
        <w:numPr>
          <w:ilvl w:val="0"/>
          <w:numId w:val="4"/>
        </w:numPr>
        <w:spacing w:line="240" w:lineRule="auto"/>
        <w:rPr>
          <w:rFonts w:ascii="Times New Roman" w:hAnsi="Times New Roman" w:cs="Times New Roman"/>
          <w:sz w:val="24"/>
          <w:szCs w:val="24"/>
        </w:rPr>
      </w:pPr>
      <w:r w:rsidRPr="00796F08">
        <w:rPr>
          <w:rFonts w:ascii="Times New Roman" w:hAnsi="Times New Roman" w:cs="Times New Roman"/>
          <w:sz w:val="24"/>
          <w:szCs w:val="24"/>
        </w:rPr>
        <w:t>This paper is also not intended to be a formal analysis of the work.  Obviously, formal elements will be important</w:t>
      </w:r>
      <w:r>
        <w:rPr>
          <w:rFonts w:ascii="Times New Roman" w:hAnsi="Times New Roman" w:cs="Times New Roman"/>
          <w:sz w:val="24"/>
          <w:szCs w:val="24"/>
        </w:rPr>
        <w:t>,</w:t>
      </w:r>
      <w:r w:rsidRPr="00796F08">
        <w:rPr>
          <w:rFonts w:ascii="Times New Roman" w:hAnsi="Times New Roman" w:cs="Times New Roman"/>
          <w:sz w:val="24"/>
          <w:szCs w:val="24"/>
        </w:rPr>
        <w:t xml:space="preserve"> but they should be discussed only as they relate to the argument of the essay.  </w:t>
      </w:r>
    </w:p>
    <w:p w:rsidR="006E0ED0" w:rsidRDefault="006E0ED0" w:rsidP="006E0ED0">
      <w:pPr>
        <w:pStyle w:val="ListParagraph"/>
        <w:numPr>
          <w:ilvl w:val="0"/>
          <w:numId w:val="4"/>
        </w:numPr>
        <w:spacing w:line="240" w:lineRule="auto"/>
        <w:rPr>
          <w:rFonts w:ascii="Times New Roman" w:hAnsi="Times New Roman" w:cs="Times New Roman"/>
          <w:sz w:val="24"/>
          <w:szCs w:val="24"/>
        </w:rPr>
      </w:pPr>
      <w:r w:rsidRPr="00796F08">
        <w:rPr>
          <w:rFonts w:ascii="Times New Roman" w:hAnsi="Times New Roman" w:cs="Times New Roman"/>
          <w:sz w:val="24"/>
          <w:szCs w:val="24"/>
        </w:rPr>
        <w:t xml:space="preserve">Be wary of going off on tangents about the work.  You are not trying to fully explicate the work, but rather using the work to prove, disprove or simply evaluate the claims made in the essay you have chosen.  </w:t>
      </w:r>
    </w:p>
    <w:p w:rsidR="006E0ED0" w:rsidRDefault="006E0ED0" w:rsidP="006E0ED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D</w:t>
      </w:r>
      <w:r w:rsidRPr="00796F08">
        <w:rPr>
          <w:rFonts w:ascii="Times New Roman" w:hAnsi="Times New Roman" w:cs="Times New Roman"/>
          <w:sz w:val="24"/>
          <w:szCs w:val="24"/>
        </w:rPr>
        <w:t>o n</w:t>
      </w:r>
      <w:r>
        <w:rPr>
          <w:rFonts w:ascii="Times New Roman" w:hAnsi="Times New Roman" w:cs="Times New Roman"/>
          <w:sz w:val="24"/>
          <w:szCs w:val="24"/>
        </w:rPr>
        <w:t>ot over quote.  Q</w:t>
      </w:r>
      <w:r w:rsidRPr="00796F08">
        <w:rPr>
          <w:rFonts w:ascii="Times New Roman" w:hAnsi="Times New Roman" w:cs="Times New Roman"/>
          <w:sz w:val="24"/>
          <w:szCs w:val="24"/>
        </w:rPr>
        <w:t xml:space="preserve">uoting </w:t>
      </w:r>
      <w:r>
        <w:rPr>
          <w:rFonts w:ascii="Times New Roman" w:hAnsi="Times New Roman" w:cs="Times New Roman"/>
          <w:sz w:val="24"/>
          <w:szCs w:val="24"/>
        </w:rPr>
        <w:t xml:space="preserve">is not </w:t>
      </w:r>
      <w:r w:rsidRPr="00796F08">
        <w:rPr>
          <w:rFonts w:ascii="Times New Roman" w:hAnsi="Times New Roman" w:cs="Times New Roman"/>
          <w:sz w:val="24"/>
          <w:szCs w:val="24"/>
        </w:rPr>
        <w:t>a substitute for writing.  Only quote when the original text looses something integral when par</w:t>
      </w:r>
      <w:r>
        <w:rPr>
          <w:rFonts w:ascii="Times New Roman" w:hAnsi="Times New Roman" w:cs="Times New Roman"/>
          <w:sz w:val="24"/>
          <w:szCs w:val="24"/>
        </w:rPr>
        <w:t xml:space="preserve">aphrased. </w:t>
      </w:r>
    </w:p>
    <w:p w:rsidR="006E0ED0" w:rsidRDefault="006E0ED0" w:rsidP="006E0ED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Avoid generalities.  Be specific.  </w:t>
      </w:r>
      <w:r w:rsidRPr="00796F08">
        <w:rPr>
          <w:rFonts w:ascii="Times New Roman" w:hAnsi="Times New Roman" w:cs="Times New Roman"/>
          <w:sz w:val="24"/>
          <w:szCs w:val="24"/>
        </w:rPr>
        <w:t xml:space="preserve">Backup your claims with precise examples from the text or work.  Approach the essay as an argument that you are trying to convince the reader of.  </w:t>
      </w:r>
    </w:p>
    <w:p w:rsidR="006E0ED0" w:rsidRDefault="006E0ED0" w:rsidP="006E0ED0">
      <w:pPr>
        <w:pStyle w:val="ListParagraph"/>
        <w:numPr>
          <w:ilvl w:val="0"/>
          <w:numId w:val="4"/>
        </w:numPr>
        <w:spacing w:line="240" w:lineRule="auto"/>
        <w:rPr>
          <w:rFonts w:ascii="Times New Roman" w:hAnsi="Times New Roman" w:cs="Times New Roman"/>
          <w:sz w:val="24"/>
          <w:szCs w:val="24"/>
        </w:rPr>
      </w:pPr>
      <w:r w:rsidRPr="00796F08">
        <w:rPr>
          <w:rFonts w:ascii="Times New Roman" w:hAnsi="Times New Roman" w:cs="Times New Roman"/>
          <w:sz w:val="24"/>
          <w:szCs w:val="24"/>
        </w:rPr>
        <w:lastRenderedPageBreak/>
        <w:t xml:space="preserve">Do not assume that the reader has any prior knowledge on the subject.  </w:t>
      </w:r>
    </w:p>
    <w:p w:rsidR="006E0ED0" w:rsidRPr="00796F08" w:rsidRDefault="006E0ED0" w:rsidP="006E0ED0">
      <w:pPr>
        <w:pStyle w:val="ListParagraph"/>
        <w:numPr>
          <w:ilvl w:val="0"/>
          <w:numId w:val="4"/>
        </w:numPr>
        <w:spacing w:line="240" w:lineRule="auto"/>
        <w:rPr>
          <w:rFonts w:ascii="Times New Roman" w:hAnsi="Times New Roman" w:cs="Times New Roman"/>
          <w:sz w:val="24"/>
          <w:szCs w:val="24"/>
        </w:rPr>
      </w:pPr>
      <w:r w:rsidRPr="00796F08">
        <w:rPr>
          <w:rFonts w:ascii="Times New Roman" w:hAnsi="Times New Roman" w:cs="Times New Roman"/>
          <w:sz w:val="24"/>
          <w:szCs w:val="24"/>
        </w:rPr>
        <w:t>Finally, avoid overly subjective evaluations such as “I loved the work…” or “it was beautiful.”</w:t>
      </w:r>
    </w:p>
    <w:p w:rsidR="006E0ED0" w:rsidRDefault="006E0ED0" w:rsidP="006E0ED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final essay should be 4 – 6 pages, double spaced, 12 point font with 1” margins on all sides.  </w:t>
      </w:r>
      <w:r w:rsidRPr="00027947">
        <w:rPr>
          <w:rFonts w:ascii="Times New Roman" w:hAnsi="Times New Roman" w:cs="Times New Roman"/>
          <w:b/>
          <w:sz w:val="24"/>
          <w:szCs w:val="24"/>
        </w:rPr>
        <w:t>All ideas that are not your own should be cited.</w:t>
      </w:r>
      <w:r>
        <w:rPr>
          <w:rFonts w:ascii="Times New Roman" w:hAnsi="Times New Roman" w:cs="Times New Roman"/>
          <w:sz w:val="24"/>
          <w:szCs w:val="24"/>
        </w:rPr>
        <w:t xml:space="preserve">  Feel free to use any style in citing your sources as long as you are consistent throughout.  Papers are due in hardcopy form on Tuesday, December 21, 3:00 P</w:t>
      </w:r>
      <w:r w:rsidRPr="002331D1">
        <w:rPr>
          <w:rFonts w:ascii="Times New Roman" w:hAnsi="Times New Roman" w:cs="Times New Roman"/>
          <w:sz w:val="24"/>
          <w:szCs w:val="24"/>
        </w:rPr>
        <w:t>M.</w:t>
      </w:r>
      <w:r>
        <w:rPr>
          <w:rFonts w:ascii="Times New Roman" w:hAnsi="Times New Roman" w:cs="Times New Roman"/>
          <w:sz w:val="24"/>
          <w:szCs w:val="24"/>
        </w:rPr>
        <w:t xml:space="preserve">  Late papers will be docked a half letter grade per day.</w:t>
      </w:r>
    </w:p>
    <w:p w:rsidR="006E0ED0" w:rsidRDefault="006E0ED0" w:rsidP="006E0ED0">
      <w:pPr>
        <w:spacing w:line="240" w:lineRule="auto"/>
        <w:contextualSpacing/>
        <w:rPr>
          <w:rFonts w:ascii="Times New Roman" w:hAnsi="Times New Roman" w:cs="Times New Roman"/>
          <w:sz w:val="24"/>
          <w:szCs w:val="24"/>
        </w:rPr>
      </w:pPr>
    </w:p>
    <w:p w:rsidR="006E0ED0" w:rsidRPr="00E278FC" w:rsidRDefault="006E0ED0" w:rsidP="006E0ED0">
      <w:pPr>
        <w:spacing w:line="240" w:lineRule="auto"/>
        <w:contextualSpacing/>
        <w:rPr>
          <w:rFonts w:ascii="Times New Roman" w:hAnsi="Times New Roman" w:cs="Times New Roman"/>
          <w:b/>
          <w:sz w:val="24"/>
          <w:szCs w:val="24"/>
        </w:rPr>
      </w:pPr>
      <w:r w:rsidRPr="00E278FC">
        <w:rPr>
          <w:rFonts w:ascii="Times New Roman" w:hAnsi="Times New Roman" w:cs="Times New Roman"/>
          <w:b/>
          <w:sz w:val="24"/>
          <w:szCs w:val="24"/>
        </w:rPr>
        <w:t>Presentations</w:t>
      </w:r>
    </w:p>
    <w:p w:rsidR="006E0ED0" w:rsidRDefault="006E0ED0" w:rsidP="006E0ED0">
      <w:pPr>
        <w:spacing w:line="240" w:lineRule="auto"/>
        <w:contextualSpacing/>
        <w:rPr>
          <w:rFonts w:ascii="Times New Roman" w:hAnsi="Times New Roman" w:cs="Times New Roman"/>
          <w:sz w:val="24"/>
          <w:szCs w:val="24"/>
        </w:rPr>
      </w:pPr>
      <w:r w:rsidRPr="00A602AD">
        <w:rPr>
          <w:rFonts w:ascii="Times New Roman" w:hAnsi="Times New Roman" w:cs="Times New Roman"/>
          <w:sz w:val="24"/>
          <w:szCs w:val="24"/>
        </w:rPr>
        <w:t xml:space="preserve">During week 15 and 16, each student will give </w:t>
      </w:r>
      <w:r>
        <w:rPr>
          <w:rFonts w:ascii="Times New Roman" w:hAnsi="Times New Roman" w:cs="Times New Roman"/>
          <w:sz w:val="24"/>
          <w:szCs w:val="24"/>
        </w:rPr>
        <w:t>an informal presentation on their essay project so that they can receive some early feedback from the instructor and the class as a whole.  Your presentation should include: a brief synopsis of the argument you plan to make and a discussion of the work(s) you plan to work with.   As the paper will be a work in progress at this point, it is perfectly acceptable to discuss some of difficulties you are having with the project as long as these are specific content issues rather than general frustrations.</w:t>
      </w:r>
    </w:p>
    <w:p w:rsidR="006E0ED0" w:rsidRDefault="006E0ED0" w:rsidP="00E777DA">
      <w:pPr>
        <w:spacing w:line="240" w:lineRule="auto"/>
        <w:contextualSpacing/>
        <w:rPr>
          <w:rFonts w:ascii="Times New Roman" w:hAnsi="Times New Roman" w:cs="Times New Roman"/>
          <w:b/>
          <w:bCs/>
          <w:sz w:val="24"/>
          <w:szCs w:val="24"/>
        </w:rPr>
      </w:pPr>
    </w:p>
    <w:p w:rsidR="005F7319" w:rsidRDefault="005F7319" w:rsidP="00692E4C">
      <w:pPr>
        <w:spacing w:line="240" w:lineRule="auto"/>
        <w:contextualSpacing/>
        <w:rPr>
          <w:rFonts w:asciiTheme="majorBidi" w:hAnsiTheme="majorBidi" w:cstheme="majorBidi"/>
          <w:b/>
          <w:bCs/>
          <w:sz w:val="24"/>
          <w:szCs w:val="24"/>
        </w:rPr>
      </w:pPr>
    </w:p>
    <w:p w:rsidR="00E30449" w:rsidRPr="007F4234" w:rsidRDefault="00E30449" w:rsidP="00692E4C">
      <w:pPr>
        <w:spacing w:after="240" w:line="240" w:lineRule="auto"/>
        <w:contextualSpacing/>
        <w:jc w:val="center"/>
        <w:rPr>
          <w:rFonts w:ascii="Times New Roman" w:eastAsia="Times New Roman" w:hAnsi="Times New Roman" w:cs="Times New Roman"/>
          <w:b/>
          <w:sz w:val="24"/>
          <w:szCs w:val="24"/>
          <w:u w:val="single"/>
        </w:rPr>
      </w:pPr>
      <w:r w:rsidRPr="007F4234">
        <w:rPr>
          <w:rFonts w:ascii="Times New Roman" w:eastAsia="Times New Roman" w:hAnsi="Times New Roman" w:cs="Times New Roman"/>
          <w:b/>
          <w:sz w:val="24"/>
          <w:szCs w:val="24"/>
          <w:u w:val="single"/>
        </w:rPr>
        <w:t>Schedule</w:t>
      </w:r>
      <w:r>
        <w:rPr>
          <w:rFonts w:ascii="Times New Roman" w:eastAsia="Times New Roman" w:hAnsi="Times New Roman" w:cs="Times New Roman"/>
          <w:b/>
          <w:sz w:val="24"/>
          <w:szCs w:val="24"/>
          <w:u w:val="single"/>
        </w:rPr>
        <w:t>:</w:t>
      </w:r>
      <w:r w:rsidRPr="005E7CF4">
        <w:rPr>
          <w:rStyle w:val="FootnoteReference"/>
          <w:rFonts w:ascii="Times New Roman" w:eastAsia="Times New Roman" w:hAnsi="Times New Roman"/>
          <w:b/>
          <w:sz w:val="24"/>
          <w:szCs w:val="24"/>
        </w:rPr>
        <w:footnoteReference w:id="1"/>
      </w:r>
    </w:p>
    <w:p w:rsidR="005F7319" w:rsidRDefault="005F7319" w:rsidP="00692E4C">
      <w:pPr>
        <w:spacing w:line="240" w:lineRule="auto"/>
        <w:contextualSpacing/>
        <w:jc w:val="center"/>
        <w:rPr>
          <w:rFonts w:asciiTheme="majorBidi" w:hAnsiTheme="majorBidi" w:cstheme="majorBidi"/>
          <w:b/>
          <w:bCs/>
          <w:sz w:val="24"/>
          <w:szCs w:val="24"/>
        </w:rPr>
      </w:pPr>
    </w:p>
    <w:p w:rsidR="005F7319" w:rsidRPr="00C25B29" w:rsidRDefault="005F7319" w:rsidP="00692E4C">
      <w:pPr>
        <w:spacing w:line="240" w:lineRule="auto"/>
        <w:contextualSpacing/>
        <w:rPr>
          <w:rFonts w:asciiTheme="majorBidi" w:hAnsiTheme="majorBidi" w:cstheme="majorBidi"/>
          <w:b/>
          <w:bCs/>
          <w:sz w:val="24"/>
          <w:szCs w:val="24"/>
        </w:rPr>
      </w:pPr>
    </w:p>
    <w:p w:rsidR="000B0D65" w:rsidRPr="00C25B29" w:rsidRDefault="000B0D65" w:rsidP="000B0D65">
      <w:pPr>
        <w:spacing w:line="240" w:lineRule="auto"/>
        <w:contextualSpacing/>
        <w:rPr>
          <w:rFonts w:asciiTheme="majorBidi" w:hAnsiTheme="majorBidi" w:cstheme="majorBidi"/>
          <w:b/>
          <w:bCs/>
          <w:sz w:val="24"/>
          <w:szCs w:val="24"/>
        </w:rPr>
      </w:pPr>
    </w:p>
    <w:p w:rsidR="000B0D65" w:rsidRPr="00A97BFF" w:rsidRDefault="000B0D65" w:rsidP="000B0D65">
      <w:pPr>
        <w:spacing w:line="240" w:lineRule="auto"/>
        <w:contextualSpacing/>
        <w:rPr>
          <w:rFonts w:asciiTheme="majorBidi" w:hAnsiTheme="majorBidi" w:cstheme="majorBidi"/>
          <w:b/>
          <w:sz w:val="24"/>
          <w:szCs w:val="24"/>
        </w:rPr>
      </w:pPr>
      <w:r w:rsidRPr="00D52D32">
        <w:rPr>
          <w:rFonts w:asciiTheme="majorBidi" w:hAnsiTheme="majorBidi" w:cstheme="majorBidi"/>
          <w:b/>
          <w:bCs/>
          <w:sz w:val="24"/>
          <w:szCs w:val="24"/>
        </w:rPr>
        <w:t>Week 1</w:t>
      </w:r>
      <w:r w:rsidR="00441235">
        <w:rPr>
          <w:rFonts w:asciiTheme="majorBidi" w:hAnsiTheme="majorBidi" w:cstheme="majorBidi"/>
          <w:b/>
          <w:bCs/>
          <w:sz w:val="24"/>
          <w:szCs w:val="24"/>
        </w:rPr>
        <w:t xml:space="preserve"> </w:t>
      </w:r>
      <w:r>
        <w:rPr>
          <w:rFonts w:asciiTheme="majorBidi" w:hAnsiTheme="majorBidi" w:cstheme="majorBidi"/>
          <w:sz w:val="24"/>
          <w:szCs w:val="24"/>
        </w:rPr>
        <w:t xml:space="preserve"> – </w:t>
      </w:r>
      <w:r w:rsidRPr="00A97BFF">
        <w:rPr>
          <w:rFonts w:asciiTheme="majorBidi" w:hAnsiTheme="majorBidi" w:cstheme="majorBidi"/>
          <w:b/>
          <w:sz w:val="24"/>
          <w:szCs w:val="24"/>
        </w:rPr>
        <w:t>Introduction to the Course</w:t>
      </w:r>
    </w:p>
    <w:p w:rsidR="000B0D65" w:rsidRDefault="000B0D65" w:rsidP="000B0D65">
      <w:pPr>
        <w:spacing w:line="240" w:lineRule="auto"/>
        <w:contextualSpacing/>
        <w:rPr>
          <w:rFonts w:asciiTheme="majorBidi" w:hAnsiTheme="majorBidi" w:cstheme="majorBidi"/>
          <w:b/>
          <w:bCs/>
          <w:sz w:val="24"/>
          <w:szCs w:val="24"/>
        </w:rPr>
      </w:pPr>
    </w:p>
    <w:p w:rsidR="000B0D65" w:rsidRDefault="000B0D65" w:rsidP="000B0D65">
      <w:pPr>
        <w:spacing w:line="240" w:lineRule="auto"/>
        <w:contextualSpacing/>
        <w:rPr>
          <w:rFonts w:asciiTheme="majorBidi" w:hAnsiTheme="majorBidi" w:cstheme="majorBidi"/>
          <w:b/>
          <w:bCs/>
          <w:sz w:val="24"/>
          <w:szCs w:val="24"/>
        </w:rPr>
      </w:pPr>
    </w:p>
    <w:p w:rsidR="000B0D65" w:rsidRPr="00D52D32" w:rsidRDefault="000B0D65" w:rsidP="000B0D65">
      <w:pPr>
        <w:spacing w:line="240" w:lineRule="auto"/>
        <w:contextualSpacing/>
        <w:rPr>
          <w:rFonts w:ascii="Times New Roman" w:hAnsi="Times New Roman" w:cs="Times New Roman"/>
          <w:sz w:val="24"/>
          <w:szCs w:val="24"/>
        </w:rPr>
      </w:pPr>
      <w:r w:rsidRPr="00D52D32">
        <w:rPr>
          <w:rFonts w:asciiTheme="majorBidi" w:hAnsiTheme="majorBidi" w:cstheme="majorBidi"/>
          <w:b/>
          <w:bCs/>
          <w:sz w:val="24"/>
          <w:szCs w:val="24"/>
        </w:rPr>
        <w:t>Week 2</w:t>
      </w:r>
      <w:r w:rsidR="0096345D">
        <w:rPr>
          <w:rFonts w:asciiTheme="majorBidi" w:hAnsiTheme="majorBidi" w:cstheme="majorBidi"/>
          <w:b/>
          <w:bCs/>
          <w:sz w:val="24"/>
          <w:szCs w:val="24"/>
        </w:rPr>
        <w:t xml:space="preserve"> - </w:t>
      </w:r>
      <w:r w:rsidRPr="00D52D32">
        <w:rPr>
          <w:rFonts w:asciiTheme="majorBidi" w:hAnsiTheme="majorBidi" w:cstheme="majorBidi"/>
          <w:b/>
          <w:bCs/>
          <w:sz w:val="24"/>
          <w:szCs w:val="24"/>
        </w:rPr>
        <w:t xml:space="preserve">French Realism and the Revolution of 1848 </w:t>
      </w:r>
    </w:p>
    <w:p w:rsidR="000B0D65" w:rsidRDefault="000B0D65" w:rsidP="000B0D65">
      <w:pPr>
        <w:spacing w:line="240" w:lineRule="auto"/>
        <w:contextualSpacing/>
        <w:rPr>
          <w:rFonts w:ascii="Times New Roman" w:hAnsi="Times New Roman" w:cs="Times New Roman"/>
          <w:sz w:val="24"/>
          <w:szCs w:val="24"/>
        </w:rPr>
      </w:pPr>
    </w:p>
    <w:p w:rsidR="000B0D65" w:rsidRPr="00BC229B" w:rsidRDefault="000B0D65" w:rsidP="000B0D65">
      <w:pPr>
        <w:widowControl w:val="0"/>
        <w:autoSpaceDE w:val="0"/>
        <w:autoSpaceDN w:val="0"/>
        <w:adjustRightInd w:val="0"/>
        <w:spacing w:line="240" w:lineRule="auto"/>
        <w:contextualSpacing/>
        <w:rPr>
          <w:rFonts w:ascii="Times New Roman" w:hAnsi="Times New Roman" w:cs="Times New Roman"/>
          <w:sz w:val="24"/>
          <w:szCs w:val="24"/>
        </w:rPr>
      </w:pPr>
      <w:r w:rsidRPr="00E45174">
        <w:rPr>
          <w:rFonts w:ascii="Times New Roman" w:hAnsi="Times New Roman" w:cs="Times New Roman"/>
          <w:i/>
          <w:sz w:val="24"/>
          <w:szCs w:val="24"/>
        </w:rPr>
        <w:t>Reading:</w:t>
      </w:r>
      <w:r w:rsidRPr="0091121E">
        <w:rPr>
          <w:rFonts w:ascii="Times New Roman" w:hAnsi="Times New Roman" w:cs="Times New Roman"/>
          <w:sz w:val="24"/>
          <w:szCs w:val="24"/>
        </w:rPr>
        <w:t xml:space="preserve"> </w:t>
      </w:r>
      <w:r w:rsidRPr="00BC229B">
        <w:rPr>
          <w:rFonts w:ascii="Times New Roman" w:hAnsi="Times New Roman" w:cs="Times New Roman"/>
          <w:sz w:val="24"/>
          <w:szCs w:val="24"/>
        </w:rPr>
        <w:t>Stephen F. Eisenman, “The Rhetoric of Realism: Courbet and the Origins of</w:t>
      </w:r>
    </w:p>
    <w:p w:rsidR="000B0D65" w:rsidRDefault="000B0D65" w:rsidP="000B0D65">
      <w:pPr>
        <w:widowControl w:val="0"/>
        <w:autoSpaceDE w:val="0"/>
        <w:autoSpaceDN w:val="0"/>
        <w:adjustRightInd w:val="0"/>
        <w:spacing w:line="240" w:lineRule="auto"/>
        <w:ind w:left="720"/>
        <w:contextualSpacing/>
        <w:rPr>
          <w:rFonts w:ascii="Times New Roman" w:hAnsi="Times New Roman" w:cs="Times New Roman"/>
          <w:sz w:val="24"/>
          <w:szCs w:val="24"/>
        </w:rPr>
      </w:pPr>
      <w:r w:rsidRPr="00BC229B">
        <w:rPr>
          <w:rFonts w:ascii="Times New Roman" w:hAnsi="Times New Roman" w:cs="Times New Roman"/>
          <w:sz w:val="24"/>
          <w:szCs w:val="24"/>
        </w:rPr>
        <w:t xml:space="preserve">the Avant-Garde,” [chapter 9] in </w:t>
      </w:r>
      <w:r w:rsidRPr="00BC229B">
        <w:rPr>
          <w:rFonts w:ascii="Times New Roman" w:hAnsi="Times New Roman" w:cs="Times New Roman"/>
          <w:sz w:val="24"/>
          <w:szCs w:val="24"/>
          <w:u w:val="single"/>
        </w:rPr>
        <w:t>Nineteenth Century Art: A Critical History</w:t>
      </w:r>
      <w:r w:rsidRPr="00BC229B">
        <w:rPr>
          <w:rFonts w:ascii="Times New Roman" w:hAnsi="Times New Roman" w:cs="Times New Roman"/>
          <w:sz w:val="24"/>
          <w:szCs w:val="24"/>
        </w:rPr>
        <w:t>, ed. Stephen F. Eisenman (London: Thames &amp; Hudson, 1994)</w:t>
      </w:r>
      <w:r>
        <w:rPr>
          <w:rFonts w:ascii="Times New Roman" w:hAnsi="Times New Roman" w:cs="Times New Roman"/>
          <w:sz w:val="24"/>
          <w:szCs w:val="24"/>
        </w:rPr>
        <w:t>,</w:t>
      </w:r>
      <w:r w:rsidRPr="00BC229B">
        <w:rPr>
          <w:rFonts w:ascii="Times New Roman" w:hAnsi="Times New Roman" w:cs="Times New Roman"/>
          <w:sz w:val="24"/>
          <w:szCs w:val="24"/>
        </w:rPr>
        <w:t xml:space="preserve"> 206-224.</w:t>
      </w:r>
    </w:p>
    <w:p w:rsidR="000B0D65" w:rsidRPr="00BC229B" w:rsidRDefault="000B0D65" w:rsidP="000B0D65">
      <w:pPr>
        <w:widowControl w:val="0"/>
        <w:autoSpaceDE w:val="0"/>
        <w:autoSpaceDN w:val="0"/>
        <w:adjustRightInd w:val="0"/>
        <w:spacing w:line="240" w:lineRule="auto"/>
        <w:ind w:left="720"/>
        <w:contextualSpacing/>
        <w:rPr>
          <w:rFonts w:ascii="Times New Roman" w:hAnsi="Times New Roman" w:cs="Times New Roman"/>
          <w:sz w:val="24"/>
          <w:szCs w:val="24"/>
        </w:rPr>
      </w:pPr>
    </w:p>
    <w:p w:rsidR="000B0D65" w:rsidRPr="00E45174" w:rsidRDefault="000B0D65" w:rsidP="000B0D65">
      <w:pPr>
        <w:spacing w:line="240" w:lineRule="auto"/>
        <w:ind w:firstLine="720"/>
        <w:contextualSpacing/>
        <w:rPr>
          <w:rFonts w:ascii="Times New Roman" w:hAnsi="Times New Roman" w:cs="Times New Roman"/>
          <w:i/>
          <w:sz w:val="24"/>
          <w:szCs w:val="24"/>
        </w:rPr>
      </w:pPr>
    </w:p>
    <w:p w:rsidR="000B0D65" w:rsidRDefault="000B0D65" w:rsidP="000B0D65">
      <w:pPr>
        <w:spacing w:line="240" w:lineRule="auto"/>
        <w:contextualSpacing/>
        <w:rPr>
          <w:rFonts w:asciiTheme="majorBidi" w:hAnsiTheme="majorBidi" w:cstheme="majorBidi"/>
          <w:b/>
          <w:bCs/>
          <w:sz w:val="24"/>
          <w:szCs w:val="24"/>
        </w:rPr>
      </w:pPr>
      <w:r w:rsidRPr="00D52D32">
        <w:rPr>
          <w:rFonts w:asciiTheme="majorBidi" w:hAnsiTheme="majorBidi" w:cstheme="majorBidi"/>
          <w:b/>
          <w:bCs/>
          <w:sz w:val="24"/>
          <w:szCs w:val="24"/>
        </w:rPr>
        <w:t xml:space="preserve">Week 3 </w:t>
      </w:r>
      <w:r w:rsidR="0096345D">
        <w:rPr>
          <w:rFonts w:asciiTheme="majorBidi" w:hAnsiTheme="majorBidi" w:cstheme="majorBidi"/>
          <w:b/>
          <w:bCs/>
          <w:sz w:val="24"/>
          <w:szCs w:val="24"/>
        </w:rPr>
        <w:t>-</w:t>
      </w:r>
      <w:r w:rsidRPr="00D52D32">
        <w:rPr>
          <w:rFonts w:asciiTheme="majorBidi" w:hAnsiTheme="majorBidi" w:cstheme="majorBidi"/>
          <w:b/>
          <w:bCs/>
          <w:sz w:val="24"/>
          <w:szCs w:val="24"/>
        </w:rPr>
        <w:t xml:space="preserve"> Remembering to Forget: Art, the Commune</w:t>
      </w:r>
      <w:r>
        <w:rPr>
          <w:rFonts w:asciiTheme="majorBidi" w:hAnsiTheme="majorBidi" w:cstheme="majorBidi"/>
          <w:b/>
          <w:bCs/>
          <w:sz w:val="24"/>
          <w:szCs w:val="24"/>
        </w:rPr>
        <w:t xml:space="preserve"> and the New Paris</w:t>
      </w:r>
    </w:p>
    <w:p w:rsidR="000B0D65" w:rsidRPr="00D52D32" w:rsidRDefault="000B0D65" w:rsidP="000B0D65">
      <w:pPr>
        <w:spacing w:line="240" w:lineRule="auto"/>
        <w:contextualSpacing/>
        <w:rPr>
          <w:rFonts w:asciiTheme="majorBidi" w:hAnsiTheme="majorBidi" w:cstheme="majorBidi"/>
          <w:b/>
          <w:bCs/>
          <w:sz w:val="24"/>
          <w:szCs w:val="24"/>
        </w:rPr>
      </w:pPr>
    </w:p>
    <w:p w:rsidR="000B0D65" w:rsidRPr="00BC229B" w:rsidRDefault="000B0D65" w:rsidP="000B0D65">
      <w:pPr>
        <w:spacing w:line="240" w:lineRule="auto"/>
        <w:contextualSpacing/>
        <w:rPr>
          <w:rFonts w:ascii="Times New Roman" w:hAnsi="Times New Roman" w:cs="Times New Roman"/>
          <w:sz w:val="24"/>
          <w:szCs w:val="24"/>
          <w:u w:val="single"/>
        </w:rPr>
      </w:pPr>
      <w:r w:rsidRPr="00E45174">
        <w:rPr>
          <w:rFonts w:ascii="Times New Roman" w:hAnsi="Times New Roman" w:cs="Times New Roman"/>
          <w:i/>
          <w:sz w:val="24"/>
          <w:szCs w:val="24"/>
        </w:rPr>
        <w:t>Reading:</w:t>
      </w:r>
      <w:r>
        <w:rPr>
          <w:rFonts w:ascii="Times New Roman" w:hAnsi="Times New Roman" w:cs="Times New Roman"/>
          <w:i/>
          <w:sz w:val="24"/>
          <w:szCs w:val="24"/>
        </w:rPr>
        <w:t xml:space="preserve"> </w:t>
      </w:r>
      <w:r w:rsidRPr="00BC229B">
        <w:rPr>
          <w:rFonts w:ascii="Times New Roman" w:hAnsi="Times New Roman" w:cs="Times New Roman"/>
          <w:sz w:val="24"/>
          <w:szCs w:val="24"/>
        </w:rPr>
        <w:t xml:space="preserve">Robert Herbert, “Paris Transformed,” [chapter 1], </w:t>
      </w:r>
      <w:r w:rsidRPr="00BC229B">
        <w:rPr>
          <w:rFonts w:ascii="Times New Roman" w:hAnsi="Times New Roman" w:cs="Times New Roman"/>
          <w:sz w:val="24"/>
          <w:szCs w:val="24"/>
          <w:u w:val="single"/>
        </w:rPr>
        <w:t>Impressionism: Art, Leisure, and</w:t>
      </w:r>
    </w:p>
    <w:p w:rsidR="000B0D65" w:rsidRDefault="000B0D65" w:rsidP="000B0D65">
      <w:pPr>
        <w:spacing w:line="240" w:lineRule="auto"/>
        <w:ind w:firstLine="720"/>
        <w:contextualSpacing/>
        <w:rPr>
          <w:rFonts w:ascii="Times New Roman" w:hAnsi="Times New Roman" w:cs="Times New Roman"/>
          <w:sz w:val="24"/>
          <w:szCs w:val="24"/>
        </w:rPr>
      </w:pPr>
      <w:r w:rsidRPr="00BC229B">
        <w:rPr>
          <w:rFonts w:ascii="Times New Roman" w:hAnsi="Times New Roman" w:cs="Times New Roman"/>
          <w:sz w:val="24"/>
          <w:szCs w:val="24"/>
          <w:u w:val="single"/>
        </w:rPr>
        <w:t>Parisian Society</w:t>
      </w:r>
      <w:r w:rsidRPr="00BC229B">
        <w:rPr>
          <w:rFonts w:ascii="Times New Roman" w:hAnsi="Times New Roman" w:cs="Times New Roman"/>
          <w:sz w:val="24"/>
          <w:szCs w:val="24"/>
        </w:rPr>
        <w:t xml:space="preserve"> (New Haven: Yale University Press, 1988), 1-32.</w:t>
      </w:r>
    </w:p>
    <w:p w:rsidR="000B0D65" w:rsidRDefault="000B0D65" w:rsidP="000B0D65">
      <w:pPr>
        <w:spacing w:line="240" w:lineRule="auto"/>
        <w:ind w:firstLine="720"/>
        <w:contextualSpacing/>
        <w:rPr>
          <w:rFonts w:ascii="Times New Roman" w:hAnsi="Times New Roman" w:cs="Times New Roman"/>
          <w:sz w:val="24"/>
          <w:szCs w:val="24"/>
        </w:rPr>
      </w:pPr>
    </w:p>
    <w:p w:rsidR="000B0D65" w:rsidRDefault="000B0D65" w:rsidP="000B0D65">
      <w:pPr>
        <w:spacing w:line="240" w:lineRule="auto"/>
        <w:ind w:firstLine="720"/>
        <w:contextualSpacing/>
        <w:rPr>
          <w:rFonts w:ascii="Times New Roman" w:hAnsi="Times New Roman" w:cs="Times New Roman"/>
          <w:sz w:val="24"/>
          <w:szCs w:val="24"/>
        </w:rPr>
      </w:pPr>
    </w:p>
    <w:p w:rsidR="000B0D65" w:rsidRDefault="000B0D65" w:rsidP="000B0D65">
      <w:pPr>
        <w:spacing w:line="240" w:lineRule="auto"/>
        <w:contextualSpacing/>
        <w:rPr>
          <w:rFonts w:asciiTheme="majorBidi" w:hAnsiTheme="majorBidi" w:cstheme="majorBidi"/>
          <w:b/>
          <w:bCs/>
          <w:sz w:val="24"/>
          <w:szCs w:val="24"/>
          <w:u w:val="single"/>
        </w:rPr>
      </w:pPr>
      <w:r w:rsidRPr="00366241">
        <w:rPr>
          <w:rFonts w:asciiTheme="majorBidi" w:hAnsiTheme="majorBidi" w:cstheme="majorBidi"/>
          <w:b/>
          <w:bCs/>
          <w:sz w:val="24"/>
          <w:szCs w:val="24"/>
        </w:rPr>
        <w:t>Week 4</w:t>
      </w:r>
      <w:r>
        <w:rPr>
          <w:rFonts w:asciiTheme="majorBidi" w:hAnsiTheme="majorBidi" w:cstheme="majorBidi"/>
          <w:b/>
          <w:bCs/>
          <w:sz w:val="24"/>
          <w:szCs w:val="24"/>
        </w:rPr>
        <w:t xml:space="preserve"> </w:t>
      </w:r>
      <w:r w:rsidR="006858A4">
        <w:rPr>
          <w:rFonts w:asciiTheme="majorBidi" w:hAnsiTheme="majorBidi" w:cstheme="majorBidi"/>
          <w:b/>
          <w:bCs/>
          <w:sz w:val="24"/>
          <w:szCs w:val="24"/>
        </w:rPr>
        <w:t xml:space="preserve">- </w:t>
      </w:r>
      <w:r>
        <w:rPr>
          <w:rFonts w:asciiTheme="majorBidi" w:hAnsiTheme="majorBidi" w:cstheme="majorBidi"/>
          <w:b/>
          <w:bCs/>
          <w:sz w:val="24"/>
          <w:szCs w:val="24"/>
        </w:rPr>
        <w:t>Trauma and the Apparatus</w:t>
      </w:r>
    </w:p>
    <w:p w:rsidR="000B0D65" w:rsidRDefault="000B0D65" w:rsidP="000B0D65">
      <w:pPr>
        <w:spacing w:line="240" w:lineRule="auto"/>
        <w:contextualSpacing/>
        <w:rPr>
          <w:rFonts w:asciiTheme="majorBidi" w:hAnsiTheme="majorBidi" w:cstheme="majorBidi"/>
          <w:i/>
          <w:sz w:val="24"/>
          <w:szCs w:val="24"/>
        </w:rPr>
      </w:pPr>
    </w:p>
    <w:p w:rsidR="000B0D65" w:rsidRPr="00BC1B54" w:rsidRDefault="000B0D65" w:rsidP="000B0D65">
      <w:pPr>
        <w:spacing w:line="240" w:lineRule="auto"/>
        <w:ind w:firstLine="720"/>
        <w:contextualSpacing/>
        <w:rPr>
          <w:rFonts w:asciiTheme="majorBidi" w:hAnsiTheme="majorBidi" w:cstheme="majorBidi"/>
          <w:sz w:val="24"/>
          <w:szCs w:val="24"/>
        </w:rPr>
      </w:pPr>
    </w:p>
    <w:p w:rsidR="000B0D65" w:rsidRDefault="000B0D65" w:rsidP="000B0D65">
      <w:pPr>
        <w:spacing w:line="240" w:lineRule="auto"/>
        <w:ind w:firstLine="720"/>
        <w:contextualSpacing/>
        <w:rPr>
          <w:rStyle w:val="Strong"/>
          <w:rFonts w:ascii="Times New Roman" w:hAnsi="Times New Roman" w:cs="Times New Roman"/>
          <w:b w:val="0"/>
          <w:sz w:val="24"/>
          <w:szCs w:val="24"/>
          <w:u w:val="single"/>
        </w:rPr>
      </w:pPr>
      <w:r w:rsidRPr="00366241">
        <w:rPr>
          <w:rFonts w:asciiTheme="majorBidi" w:hAnsiTheme="majorBidi" w:cstheme="majorBidi"/>
          <w:i/>
          <w:sz w:val="24"/>
          <w:szCs w:val="24"/>
        </w:rPr>
        <w:t>Reading:</w:t>
      </w:r>
      <w:r>
        <w:rPr>
          <w:rFonts w:asciiTheme="majorBidi" w:hAnsiTheme="majorBidi" w:cstheme="majorBidi"/>
          <w:i/>
          <w:sz w:val="24"/>
          <w:szCs w:val="24"/>
        </w:rPr>
        <w:t xml:space="preserve"> </w:t>
      </w:r>
      <w:r w:rsidRPr="00451D86">
        <w:rPr>
          <w:rFonts w:asciiTheme="majorBidi" w:hAnsiTheme="majorBidi" w:cstheme="majorBidi"/>
          <w:sz w:val="24"/>
          <w:szCs w:val="24"/>
        </w:rPr>
        <w:t>E. Ann Kaplan</w:t>
      </w:r>
      <w:r>
        <w:rPr>
          <w:rFonts w:asciiTheme="majorBidi" w:hAnsiTheme="majorBidi" w:cstheme="majorBidi"/>
          <w:sz w:val="24"/>
          <w:szCs w:val="24"/>
        </w:rPr>
        <w:t xml:space="preserve">, “Why Trauma Studies Now?” in </w:t>
      </w:r>
      <w:r w:rsidRPr="00451D86">
        <w:rPr>
          <w:rStyle w:val="Strong"/>
          <w:rFonts w:ascii="Times New Roman" w:hAnsi="Times New Roman" w:cs="Times New Roman"/>
          <w:b w:val="0"/>
          <w:sz w:val="24"/>
          <w:szCs w:val="24"/>
          <w:u w:val="single"/>
        </w:rPr>
        <w:t>Trauma Culture</w:t>
      </w:r>
      <w:r>
        <w:rPr>
          <w:rStyle w:val="Strong"/>
          <w:rFonts w:ascii="Times New Roman" w:hAnsi="Times New Roman" w:cs="Times New Roman"/>
          <w:b w:val="0"/>
          <w:sz w:val="24"/>
          <w:szCs w:val="24"/>
          <w:u w:val="single"/>
        </w:rPr>
        <w:t>: the Politics</w:t>
      </w:r>
    </w:p>
    <w:p w:rsidR="000B0D65" w:rsidRPr="00BC1B54" w:rsidRDefault="000B0D65" w:rsidP="000B0D65">
      <w:pPr>
        <w:spacing w:line="240" w:lineRule="auto"/>
        <w:ind w:left="720"/>
        <w:contextualSpacing/>
        <w:rPr>
          <w:rStyle w:val="Strong"/>
          <w:rFonts w:ascii="Times New Roman" w:hAnsi="Times New Roman" w:cs="Times New Roman"/>
          <w:b w:val="0"/>
          <w:sz w:val="24"/>
          <w:szCs w:val="24"/>
          <w:u w:val="single"/>
        </w:rPr>
      </w:pPr>
      <w:r>
        <w:rPr>
          <w:rStyle w:val="Strong"/>
          <w:rFonts w:ascii="Times New Roman" w:hAnsi="Times New Roman" w:cs="Times New Roman"/>
          <w:b w:val="0"/>
          <w:sz w:val="24"/>
          <w:szCs w:val="24"/>
          <w:u w:val="single"/>
        </w:rPr>
        <w:t xml:space="preserve">of Terror and Loss in Media and </w:t>
      </w:r>
      <w:r w:rsidRPr="00451D86">
        <w:rPr>
          <w:rStyle w:val="Strong"/>
          <w:rFonts w:ascii="Times New Roman" w:hAnsi="Times New Roman" w:cs="Times New Roman"/>
          <w:b w:val="0"/>
          <w:sz w:val="24"/>
          <w:szCs w:val="24"/>
          <w:u w:val="single"/>
        </w:rPr>
        <w:t>Literature</w:t>
      </w:r>
      <w:r w:rsidRPr="00451D86">
        <w:rPr>
          <w:rStyle w:val="Strong"/>
          <w:rFonts w:ascii="Times New Roman" w:hAnsi="Times New Roman" w:cs="Times New Roman"/>
          <w:b w:val="0"/>
          <w:sz w:val="24"/>
          <w:szCs w:val="24"/>
        </w:rPr>
        <w:t xml:space="preserve"> (</w:t>
      </w:r>
      <w:r w:rsidRPr="00451D86">
        <w:rPr>
          <w:rFonts w:ascii="Times New Roman" w:hAnsi="Times New Roman" w:cs="Times New Roman"/>
        </w:rPr>
        <w:t>New Brunswick, N.J. : Rutgers University Press, 2005), 24-41.</w:t>
      </w:r>
    </w:p>
    <w:p w:rsidR="000B0D65" w:rsidRDefault="000B0D65" w:rsidP="000B0D65">
      <w:pPr>
        <w:spacing w:line="240" w:lineRule="auto"/>
        <w:contextualSpacing/>
        <w:rPr>
          <w:rFonts w:ascii="Times New Roman" w:hAnsi="Times New Roman" w:cs="Times New Roman"/>
          <w:b/>
          <w:i/>
          <w:sz w:val="24"/>
          <w:szCs w:val="24"/>
        </w:rPr>
      </w:pPr>
    </w:p>
    <w:p w:rsidR="000B0D65" w:rsidRPr="00451D86" w:rsidRDefault="000B0D65" w:rsidP="000B0D65">
      <w:pPr>
        <w:spacing w:line="240" w:lineRule="auto"/>
        <w:contextualSpacing/>
        <w:rPr>
          <w:rFonts w:ascii="Times New Roman" w:hAnsi="Times New Roman" w:cs="Times New Roman"/>
          <w:b/>
          <w:i/>
          <w:sz w:val="24"/>
          <w:szCs w:val="24"/>
        </w:rPr>
      </w:pPr>
    </w:p>
    <w:p w:rsidR="000B0D65" w:rsidRDefault="000B0D65" w:rsidP="000B0D65">
      <w:pPr>
        <w:spacing w:line="240" w:lineRule="auto"/>
        <w:contextualSpacing/>
        <w:rPr>
          <w:rFonts w:asciiTheme="majorBidi" w:hAnsiTheme="majorBidi" w:cstheme="majorBidi"/>
          <w:sz w:val="24"/>
          <w:szCs w:val="24"/>
        </w:rPr>
      </w:pPr>
      <w:r>
        <w:rPr>
          <w:rFonts w:asciiTheme="majorBidi" w:hAnsiTheme="majorBidi" w:cstheme="majorBidi"/>
          <w:sz w:val="24"/>
          <w:szCs w:val="24"/>
        </w:rPr>
        <w:tab/>
      </w:r>
    </w:p>
    <w:p w:rsidR="000B0D65" w:rsidRDefault="000B0D65" w:rsidP="000B0D65">
      <w:pPr>
        <w:spacing w:line="240" w:lineRule="auto"/>
        <w:contextualSpacing/>
        <w:rPr>
          <w:rFonts w:asciiTheme="majorBidi" w:hAnsiTheme="majorBidi" w:cstheme="majorBidi"/>
          <w:sz w:val="24"/>
          <w:szCs w:val="24"/>
        </w:rPr>
      </w:pPr>
    </w:p>
    <w:p w:rsidR="000B0D65" w:rsidRDefault="000B0D65" w:rsidP="000B0D65">
      <w:pPr>
        <w:spacing w:line="240" w:lineRule="auto"/>
        <w:ind w:firstLine="720"/>
        <w:contextualSpacing/>
        <w:rPr>
          <w:rFonts w:asciiTheme="majorBidi" w:hAnsiTheme="majorBidi" w:cstheme="majorBidi"/>
          <w:sz w:val="24"/>
          <w:szCs w:val="24"/>
          <w:u w:val="single"/>
        </w:rPr>
      </w:pPr>
      <w:r>
        <w:rPr>
          <w:rFonts w:asciiTheme="majorBidi" w:hAnsiTheme="majorBidi" w:cstheme="majorBidi"/>
          <w:sz w:val="24"/>
          <w:szCs w:val="24"/>
        </w:rPr>
        <w:t xml:space="preserve">Ulrich Baer, selections </w:t>
      </w:r>
      <w:r w:rsidRPr="00BC3E1C">
        <w:rPr>
          <w:rFonts w:ascii="Times New Roman" w:hAnsi="Times New Roman" w:cs="Times New Roman"/>
          <w:sz w:val="24"/>
          <w:szCs w:val="24"/>
        </w:rPr>
        <w:t>from “</w:t>
      </w:r>
      <w:r w:rsidRPr="00BC3E1C">
        <w:rPr>
          <w:rStyle w:val="bodycopy"/>
          <w:rFonts w:ascii="Times New Roman" w:hAnsi="Times New Roman" w:cs="Times New Roman"/>
          <w:sz w:val="24"/>
          <w:szCs w:val="24"/>
        </w:rPr>
        <w:t>Toward a Democritean Gaze</w:t>
      </w:r>
      <w:r w:rsidRPr="00BC3E1C">
        <w:rPr>
          <w:rFonts w:ascii="Times New Roman" w:hAnsi="Times New Roman" w:cs="Times New Roman"/>
          <w:sz w:val="24"/>
          <w:szCs w:val="24"/>
        </w:rPr>
        <w:t>” in</w:t>
      </w:r>
      <w:r>
        <w:rPr>
          <w:rFonts w:asciiTheme="majorBidi" w:hAnsiTheme="majorBidi" w:cstheme="majorBidi"/>
          <w:sz w:val="24"/>
          <w:szCs w:val="24"/>
        </w:rPr>
        <w:t xml:space="preserve"> </w:t>
      </w:r>
      <w:r w:rsidRPr="00BC3E1C">
        <w:rPr>
          <w:rFonts w:asciiTheme="majorBidi" w:hAnsiTheme="majorBidi" w:cstheme="majorBidi"/>
          <w:sz w:val="24"/>
          <w:szCs w:val="24"/>
          <w:u w:val="single"/>
        </w:rPr>
        <w:t>Spectral Evidence</w:t>
      </w:r>
      <w:r>
        <w:rPr>
          <w:rFonts w:asciiTheme="majorBidi" w:hAnsiTheme="majorBidi" w:cstheme="majorBidi"/>
          <w:sz w:val="24"/>
          <w:szCs w:val="24"/>
          <w:u w:val="single"/>
        </w:rPr>
        <w:t>: The</w:t>
      </w:r>
    </w:p>
    <w:p w:rsidR="000B0D65" w:rsidRPr="00BC3E1C" w:rsidRDefault="000B0D65" w:rsidP="000B0D65">
      <w:pPr>
        <w:spacing w:line="240" w:lineRule="auto"/>
        <w:ind w:firstLine="720"/>
        <w:contextualSpacing/>
        <w:rPr>
          <w:rFonts w:asciiTheme="majorBidi" w:hAnsiTheme="majorBidi" w:cstheme="majorBidi"/>
          <w:sz w:val="24"/>
          <w:szCs w:val="24"/>
          <w:u w:val="single"/>
        </w:rPr>
      </w:pPr>
      <w:r>
        <w:rPr>
          <w:rFonts w:asciiTheme="majorBidi" w:hAnsiTheme="majorBidi" w:cstheme="majorBidi"/>
          <w:sz w:val="24"/>
          <w:szCs w:val="24"/>
          <w:u w:val="single"/>
        </w:rPr>
        <w:t>Photography of Trauma</w:t>
      </w:r>
      <w:r>
        <w:rPr>
          <w:rFonts w:asciiTheme="majorBidi" w:hAnsiTheme="majorBidi" w:cstheme="majorBidi"/>
          <w:sz w:val="24"/>
          <w:szCs w:val="24"/>
        </w:rPr>
        <w:t xml:space="preserve"> (Cambridge: MIT Press, 2002), 7-14.</w:t>
      </w:r>
    </w:p>
    <w:p w:rsidR="000B0D65" w:rsidRDefault="000B0D65" w:rsidP="000B0D65">
      <w:pPr>
        <w:spacing w:line="240" w:lineRule="auto"/>
        <w:contextualSpacing/>
        <w:rPr>
          <w:rFonts w:asciiTheme="majorBidi" w:hAnsiTheme="majorBidi" w:cstheme="majorBidi"/>
          <w:sz w:val="24"/>
          <w:szCs w:val="24"/>
        </w:rPr>
      </w:pPr>
      <w:r>
        <w:rPr>
          <w:rFonts w:asciiTheme="majorBidi" w:hAnsiTheme="majorBidi" w:cstheme="majorBidi"/>
          <w:sz w:val="24"/>
          <w:szCs w:val="24"/>
        </w:rPr>
        <w:tab/>
      </w:r>
    </w:p>
    <w:p w:rsidR="000B0D65" w:rsidRDefault="000B0D65" w:rsidP="000B0D65">
      <w:pPr>
        <w:spacing w:line="240" w:lineRule="auto"/>
        <w:contextualSpacing/>
        <w:rPr>
          <w:rFonts w:asciiTheme="majorBidi" w:hAnsiTheme="majorBidi" w:cstheme="majorBidi"/>
          <w:sz w:val="24"/>
          <w:szCs w:val="24"/>
        </w:rPr>
      </w:pPr>
    </w:p>
    <w:p w:rsidR="000B0D65" w:rsidRDefault="000B0D65" w:rsidP="000B0D65">
      <w:pPr>
        <w:spacing w:line="240" w:lineRule="auto"/>
        <w:contextualSpacing/>
        <w:rPr>
          <w:rFonts w:asciiTheme="majorBidi" w:hAnsiTheme="majorBidi" w:cstheme="majorBidi"/>
          <w:b/>
          <w:sz w:val="24"/>
          <w:szCs w:val="24"/>
        </w:rPr>
      </w:pPr>
      <w:r w:rsidRPr="00366241">
        <w:rPr>
          <w:rFonts w:asciiTheme="majorBidi" w:hAnsiTheme="majorBidi" w:cstheme="majorBidi"/>
          <w:b/>
          <w:bCs/>
          <w:sz w:val="24"/>
          <w:szCs w:val="24"/>
        </w:rPr>
        <w:t>Week 5</w:t>
      </w:r>
      <w:r>
        <w:rPr>
          <w:rFonts w:asciiTheme="majorBidi" w:hAnsiTheme="majorBidi" w:cstheme="majorBidi"/>
          <w:b/>
          <w:bCs/>
          <w:sz w:val="24"/>
          <w:szCs w:val="24"/>
        </w:rPr>
        <w:t xml:space="preserve"> </w:t>
      </w:r>
      <w:r w:rsidR="000F3673">
        <w:rPr>
          <w:rFonts w:asciiTheme="majorBidi" w:hAnsiTheme="majorBidi" w:cstheme="majorBidi"/>
          <w:b/>
          <w:bCs/>
          <w:sz w:val="24"/>
          <w:szCs w:val="24"/>
        </w:rPr>
        <w:t>-</w:t>
      </w:r>
      <w:r>
        <w:rPr>
          <w:rFonts w:asciiTheme="majorBidi" w:hAnsiTheme="majorBidi" w:cstheme="majorBidi"/>
          <w:b/>
          <w:bCs/>
          <w:sz w:val="24"/>
          <w:szCs w:val="24"/>
        </w:rPr>
        <w:t xml:space="preserve">  </w:t>
      </w:r>
      <w:r w:rsidRPr="0091121E">
        <w:rPr>
          <w:rFonts w:asciiTheme="majorBidi" w:hAnsiTheme="majorBidi" w:cstheme="majorBidi"/>
          <w:b/>
          <w:bCs/>
          <w:sz w:val="24"/>
          <w:szCs w:val="24"/>
        </w:rPr>
        <w:t>Photography at War</w:t>
      </w:r>
      <w:r>
        <w:rPr>
          <w:rFonts w:asciiTheme="majorBidi" w:hAnsiTheme="majorBidi" w:cstheme="majorBidi"/>
          <w:b/>
          <w:bCs/>
          <w:sz w:val="24"/>
          <w:szCs w:val="24"/>
        </w:rPr>
        <w:t xml:space="preserve">: </w:t>
      </w:r>
      <w:r w:rsidRPr="00451D86">
        <w:rPr>
          <w:rFonts w:asciiTheme="majorBidi" w:hAnsiTheme="majorBidi" w:cstheme="majorBidi"/>
          <w:b/>
          <w:sz w:val="24"/>
          <w:szCs w:val="24"/>
        </w:rPr>
        <w:t>Matthew Brady and the Civil War</w:t>
      </w:r>
      <w:r>
        <w:rPr>
          <w:rFonts w:asciiTheme="majorBidi" w:hAnsiTheme="majorBidi" w:cstheme="majorBidi"/>
          <w:b/>
          <w:sz w:val="24"/>
          <w:szCs w:val="24"/>
        </w:rPr>
        <w:t xml:space="preserve"> – </w:t>
      </w:r>
    </w:p>
    <w:p w:rsidR="000B0D65" w:rsidRPr="00451D86" w:rsidRDefault="000B0D65" w:rsidP="000B0D65">
      <w:pPr>
        <w:spacing w:line="240" w:lineRule="auto"/>
        <w:contextualSpacing/>
        <w:rPr>
          <w:rFonts w:asciiTheme="majorBidi" w:hAnsiTheme="majorBidi" w:cstheme="majorBidi"/>
          <w:b/>
          <w:sz w:val="24"/>
          <w:szCs w:val="24"/>
        </w:rPr>
      </w:pPr>
    </w:p>
    <w:p w:rsidR="000B0D65" w:rsidRDefault="000B0D65" w:rsidP="000B0D65">
      <w:pPr>
        <w:spacing w:line="240" w:lineRule="auto"/>
        <w:contextualSpacing/>
        <w:rPr>
          <w:rFonts w:ascii="Times New Roman" w:hAnsi="Times New Roman" w:cs="Times New Roman"/>
          <w:sz w:val="24"/>
          <w:szCs w:val="24"/>
        </w:rPr>
      </w:pPr>
      <w:r w:rsidRPr="003C6D0E">
        <w:rPr>
          <w:rFonts w:asciiTheme="majorBidi" w:hAnsiTheme="majorBidi" w:cstheme="majorBidi"/>
          <w:i/>
          <w:sz w:val="24"/>
          <w:szCs w:val="24"/>
        </w:rPr>
        <w:t>Reading</w:t>
      </w:r>
      <w:r>
        <w:rPr>
          <w:rFonts w:asciiTheme="majorBidi" w:hAnsiTheme="majorBidi" w:cstheme="majorBidi"/>
          <w:sz w:val="24"/>
          <w:szCs w:val="24"/>
        </w:rPr>
        <w:t xml:space="preserve">: </w:t>
      </w:r>
      <w:r w:rsidRPr="003C6D0E">
        <w:rPr>
          <w:rFonts w:ascii="Times New Roman" w:hAnsi="Times New Roman" w:cs="Times New Roman"/>
          <w:sz w:val="24"/>
          <w:szCs w:val="24"/>
        </w:rPr>
        <w:t>Keith F. Davis,“’A Terrible Distinctness’: Photography of the Civil War Era,”</w:t>
      </w:r>
    </w:p>
    <w:p w:rsidR="000B0D65" w:rsidRPr="003C6D0E" w:rsidRDefault="000B0D65" w:rsidP="000B0D65">
      <w:pPr>
        <w:spacing w:line="240" w:lineRule="auto"/>
        <w:ind w:firstLine="720"/>
        <w:contextualSpacing/>
        <w:rPr>
          <w:rFonts w:ascii="Times New Roman" w:hAnsi="Times New Roman" w:cs="Times New Roman"/>
          <w:sz w:val="24"/>
          <w:szCs w:val="24"/>
        </w:rPr>
      </w:pPr>
      <w:r w:rsidRPr="003C6D0E">
        <w:rPr>
          <w:rFonts w:ascii="Times New Roman" w:hAnsi="Times New Roman" w:cs="Times New Roman"/>
          <w:sz w:val="24"/>
          <w:szCs w:val="24"/>
          <w:u w:val="single"/>
        </w:rPr>
        <w:t>Photography in Nineteenth Century America</w:t>
      </w:r>
      <w:r w:rsidRPr="003C6D0E">
        <w:rPr>
          <w:rFonts w:ascii="Times New Roman" w:hAnsi="Times New Roman" w:cs="Times New Roman"/>
          <w:sz w:val="24"/>
          <w:szCs w:val="24"/>
        </w:rPr>
        <w:t xml:space="preserve"> (New York : H.N. Abrams, 1991)</w:t>
      </w:r>
      <w:r>
        <w:rPr>
          <w:rFonts w:ascii="Times New Roman" w:hAnsi="Times New Roman" w:cs="Times New Roman"/>
          <w:sz w:val="24"/>
          <w:szCs w:val="24"/>
        </w:rPr>
        <w:t>,</w:t>
      </w:r>
      <w:r w:rsidRPr="003C6D0E">
        <w:rPr>
          <w:rFonts w:ascii="Times New Roman" w:hAnsi="Times New Roman" w:cs="Times New Roman"/>
          <w:sz w:val="24"/>
          <w:szCs w:val="24"/>
        </w:rPr>
        <w:t xml:space="preserve"> 130-179.</w:t>
      </w:r>
    </w:p>
    <w:p w:rsidR="000B0D65" w:rsidRDefault="000B0D65" w:rsidP="000B0D65">
      <w:pPr>
        <w:spacing w:line="240" w:lineRule="auto"/>
        <w:contextualSpacing/>
        <w:rPr>
          <w:rFonts w:asciiTheme="majorBidi" w:hAnsiTheme="majorBidi" w:cstheme="majorBidi"/>
          <w:sz w:val="24"/>
          <w:szCs w:val="24"/>
        </w:rPr>
      </w:pPr>
    </w:p>
    <w:p w:rsidR="000B0D65" w:rsidRPr="00540D9E" w:rsidRDefault="000B0D65" w:rsidP="000B0D65">
      <w:pPr>
        <w:spacing w:line="240" w:lineRule="auto"/>
        <w:contextualSpacing/>
        <w:rPr>
          <w:rFonts w:asciiTheme="majorBidi" w:hAnsiTheme="majorBidi" w:cstheme="majorBidi"/>
          <w:b/>
          <w:sz w:val="24"/>
          <w:szCs w:val="24"/>
          <w:u w:val="single"/>
        </w:rPr>
      </w:pPr>
      <w:r>
        <w:rPr>
          <w:rFonts w:asciiTheme="majorBidi" w:hAnsiTheme="majorBidi" w:cstheme="majorBidi"/>
          <w:sz w:val="24"/>
          <w:szCs w:val="24"/>
        </w:rPr>
        <w:tab/>
      </w:r>
      <w:r>
        <w:rPr>
          <w:rFonts w:asciiTheme="majorBidi" w:hAnsiTheme="majorBidi" w:cstheme="majorBidi"/>
          <w:b/>
          <w:sz w:val="24"/>
          <w:szCs w:val="24"/>
          <w:u w:val="single"/>
        </w:rPr>
        <w:t>Exam</w:t>
      </w:r>
      <w:r w:rsidRPr="00540D9E">
        <w:rPr>
          <w:rFonts w:asciiTheme="majorBidi" w:hAnsiTheme="majorBidi" w:cstheme="majorBidi"/>
          <w:b/>
          <w:sz w:val="24"/>
          <w:szCs w:val="24"/>
          <w:u w:val="single"/>
        </w:rPr>
        <w:t xml:space="preserve"> #1</w:t>
      </w:r>
    </w:p>
    <w:p w:rsidR="000B0D65" w:rsidRDefault="000B0D65" w:rsidP="000B0D65">
      <w:pPr>
        <w:spacing w:line="240" w:lineRule="auto"/>
        <w:contextualSpacing/>
        <w:rPr>
          <w:rFonts w:asciiTheme="majorBidi" w:hAnsiTheme="majorBidi" w:cstheme="majorBidi"/>
          <w:sz w:val="24"/>
          <w:szCs w:val="24"/>
        </w:rPr>
      </w:pPr>
    </w:p>
    <w:p w:rsidR="000B0D65" w:rsidRDefault="000B0D65" w:rsidP="000B0D65">
      <w:pPr>
        <w:spacing w:line="240" w:lineRule="auto"/>
        <w:contextualSpacing/>
        <w:rPr>
          <w:rFonts w:asciiTheme="majorBidi" w:hAnsiTheme="majorBidi" w:cstheme="majorBidi"/>
          <w:b/>
          <w:bCs/>
          <w:sz w:val="24"/>
          <w:szCs w:val="24"/>
        </w:rPr>
      </w:pPr>
    </w:p>
    <w:p w:rsidR="000B0D65" w:rsidRPr="00366241" w:rsidRDefault="000B0D65" w:rsidP="000B0D65">
      <w:pPr>
        <w:spacing w:line="240" w:lineRule="auto"/>
        <w:contextualSpacing/>
        <w:rPr>
          <w:rFonts w:asciiTheme="majorBidi" w:hAnsiTheme="majorBidi" w:cstheme="majorBidi"/>
          <w:b/>
          <w:bCs/>
          <w:sz w:val="24"/>
          <w:szCs w:val="24"/>
        </w:rPr>
      </w:pPr>
      <w:r>
        <w:rPr>
          <w:rFonts w:asciiTheme="majorBidi" w:hAnsiTheme="majorBidi" w:cstheme="majorBidi"/>
          <w:b/>
          <w:bCs/>
          <w:sz w:val="24"/>
          <w:szCs w:val="24"/>
        </w:rPr>
        <w:t xml:space="preserve">Week 6 </w:t>
      </w:r>
      <w:r w:rsidR="000F3673">
        <w:rPr>
          <w:rFonts w:asciiTheme="majorBidi" w:hAnsiTheme="majorBidi" w:cstheme="majorBidi"/>
          <w:b/>
          <w:bCs/>
          <w:sz w:val="24"/>
          <w:szCs w:val="24"/>
        </w:rPr>
        <w:t>-</w:t>
      </w:r>
      <w:r>
        <w:rPr>
          <w:rFonts w:asciiTheme="majorBidi" w:hAnsiTheme="majorBidi" w:cstheme="majorBidi"/>
          <w:b/>
          <w:bCs/>
          <w:sz w:val="24"/>
          <w:szCs w:val="24"/>
        </w:rPr>
        <w:t xml:space="preserve"> WWI, Dada and the Absurd</w:t>
      </w:r>
    </w:p>
    <w:p w:rsidR="000B0D65" w:rsidRDefault="000B0D65" w:rsidP="000B0D65">
      <w:pPr>
        <w:spacing w:line="240" w:lineRule="auto"/>
        <w:contextualSpacing/>
        <w:rPr>
          <w:rFonts w:ascii="Times New Roman" w:hAnsi="Times New Roman" w:cs="Times New Roman"/>
          <w:i/>
          <w:sz w:val="24"/>
          <w:szCs w:val="24"/>
        </w:rPr>
      </w:pPr>
    </w:p>
    <w:p w:rsidR="000B0D65" w:rsidRPr="00BC229B" w:rsidRDefault="000B0D65" w:rsidP="000B0D65">
      <w:pPr>
        <w:spacing w:line="240" w:lineRule="auto"/>
        <w:contextualSpacing/>
        <w:rPr>
          <w:rFonts w:ascii="Times New Roman" w:hAnsi="Times New Roman" w:cs="Times New Roman"/>
          <w:sz w:val="24"/>
          <w:szCs w:val="24"/>
        </w:rPr>
      </w:pPr>
      <w:r w:rsidRPr="00366241">
        <w:rPr>
          <w:rFonts w:ascii="Times New Roman" w:hAnsi="Times New Roman" w:cs="Times New Roman"/>
          <w:i/>
          <w:sz w:val="24"/>
          <w:szCs w:val="24"/>
        </w:rPr>
        <w:t>Reading:</w:t>
      </w:r>
      <w:r>
        <w:rPr>
          <w:rFonts w:ascii="Times New Roman" w:hAnsi="Times New Roman" w:cs="Times New Roman"/>
          <w:sz w:val="24"/>
          <w:szCs w:val="24"/>
        </w:rPr>
        <w:t xml:space="preserve"> </w:t>
      </w:r>
      <w:r w:rsidRPr="00BC229B">
        <w:rPr>
          <w:rFonts w:ascii="Times New Roman" w:hAnsi="Times New Roman" w:cs="Times New Roman"/>
          <w:sz w:val="24"/>
          <w:szCs w:val="24"/>
        </w:rPr>
        <w:t xml:space="preserve">Tristan Tzara, “Dada Manifesto, 1918,” in </w:t>
      </w:r>
      <w:r w:rsidRPr="00BC229B">
        <w:rPr>
          <w:rFonts w:ascii="Times New Roman" w:hAnsi="Times New Roman" w:cs="Times New Roman"/>
          <w:sz w:val="24"/>
          <w:szCs w:val="24"/>
          <w:u w:val="single"/>
        </w:rPr>
        <w:t>The Dada Reader: A Critical Anthology</w:t>
      </w:r>
      <w:r w:rsidRPr="00BC229B">
        <w:rPr>
          <w:rFonts w:ascii="Times New Roman" w:hAnsi="Times New Roman" w:cs="Times New Roman"/>
          <w:sz w:val="24"/>
          <w:szCs w:val="24"/>
        </w:rPr>
        <w:t>, ed.</w:t>
      </w:r>
    </w:p>
    <w:p w:rsidR="000B0D65" w:rsidRPr="00BC229B" w:rsidRDefault="000B0D65" w:rsidP="000B0D65">
      <w:pPr>
        <w:spacing w:line="240" w:lineRule="auto"/>
        <w:ind w:firstLine="720"/>
        <w:contextualSpacing/>
        <w:rPr>
          <w:rFonts w:ascii="Times New Roman" w:hAnsi="Times New Roman" w:cs="Times New Roman"/>
          <w:sz w:val="24"/>
          <w:szCs w:val="24"/>
        </w:rPr>
      </w:pPr>
      <w:r w:rsidRPr="00BC229B">
        <w:rPr>
          <w:rFonts w:ascii="Times New Roman" w:hAnsi="Times New Roman" w:cs="Times New Roman"/>
          <w:sz w:val="24"/>
          <w:szCs w:val="24"/>
        </w:rPr>
        <w:t>Dawn Ades (Chicago: University of Chicago Press): 36-42.</w:t>
      </w:r>
    </w:p>
    <w:p w:rsidR="000B0D65" w:rsidRDefault="000B0D65" w:rsidP="000B0D65">
      <w:pPr>
        <w:spacing w:line="240" w:lineRule="auto"/>
        <w:contextualSpacing/>
        <w:rPr>
          <w:rFonts w:ascii="Times New Roman" w:hAnsi="Times New Roman" w:cs="Times New Roman"/>
          <w:sz w:val="24"/>
          <w:szCs w:val="24"/>
        </w:rPr>
      </w:pPr>
    </w:p>
    <w:p w:rsidR="000B0D65" w:rsidRPr="00BC229B" w:rsidRDefault="000B0D65" w:rsidP="000B0D65">
      <w:pPr>
        <w:spacing w:line="240" w:lineRule="auto"/>
        <w:contextualSpacing/>
        <w:rPr>
          <w:rFonts w:ascii="Times New Roman" w:hAnsi="Times New Roman" w:cs="Times New Roman"/>
          <w:sz w:val="24"/>
          <w:szCs w:val="24"/>
        </w:rPr>
      </w:pPr>
    </w:p>
    <w:p w:rsidR="000B0D65" w:rsidRPr="00366241" w:rsidRDefault="000B0D65" w:rsidP="000B0D65">
      <w:pPr>
        <w:spacing w:line="240" w:lineRule="auto"/>
        <w:contextualSpacing/>
        <w:rPr>
          <w:rFonts w:asciiTheme="majorBidi" w:hAnsiTheme="majorBidi" w:cstheme="majorBidi"/>
          <w:b/>
          <w:bCs/>
          <w:sz w:val="24"/>
          <w:szCs w:val="24"/>
        </w:rPr>
      </w:pPr>
      <w:r w:rsidRPr="00366241">
        <w:rPr>
          <w:rFonts w:asciiTheme="majorBidi" w:hAnsiTheme="majorBidi" w:cstheme="majorBidi"/>
          <w:b/>
          <w:bCs/>
          <w:sz w:val="24"/>
          <w:szCs w:val="24"/>
        </w:rPr>
        <w:t>Week 7</w:t>
      </w:r>
      <w:r>
        <w:rPr>
          <w:rFonts w:asciiTheme="majorBidi" w:hAnsiTheme="majorBidi" w:cstheme="majorBidi"/>
          <w:b/>
          <w:bCs/>
          <w:sz w:val="24"/>
          <w:szCs w:val="24"/>
        </w:rPr>
        <w:t xml:space="preserve"> </w:t>
      </w:r>
      <w:r w:rsidR="000F3673">
        <w:rPr>
          <w:rFonts w:asciiTheme="majorBidi" w:hAnsiTheme="majorBidi" w:cstheme="majorBidi"/>
          <w:b/>
          <w:bCs/>
          <w:sz w:val="24"/>
          <w:szCs w:val="24"/>
        </w:rPr>
        <w:t>-</w:t>
      </w:r>
      <w:r w:rsidRPr="00366241">
        <w:rPr>
          <w:rFonts w:asciiTheme="majorBidi" w:hAnsiTheme="majorBidi" w:cstheme="majorBidi"/>
          <w:b/>
          <w:bCs/>
          <w:sz w:val="24"/>
          <w:szCs w:val="24"/>
        </w:rPr>
        <w:t xml:space="preserve"> </w:t>
      </w:r>
      <w:r>
        <w:rPr>
          <w:rFonts w:asciiTheme="majorBidi" w:hAnsiTheme="majorBidi" w:cstheme="majorBidi"/>
          <w:b/>
          <w:bCs/>
          <w:sz w:val="24"/>
          <w:szCs w:val="24"/>
        </w:rPr>
        <w:t xml:space="preserve">WWI and Surrealism </w:t>
      </w:r>
    </w:p>
    <w:p w:rsidR="000B0D65" w:rsidRDefault="000B0D65" w:rsidP="000B0D65">
      <w:pPr>
        <w:spacing w:line="240" w:lineRule="auto"/>
        <w:contextualSpacing/>
        <w:rPr>
          <w:rFonts w:asciiTheme="majorBidi" w:hAnsiTheme="majorBidi" w:cstheme="majorBidi"/>
          <w:i/>
          <w:sz w:val="24"/>
          <w:szCs w:val="24"/>
        </w:rPr>
      </w:pPr>
    </w:p>
    <w:p w:rsidR="000B0D65" w:rsidRPr="00C840DF" w:rsidRDefault="000B0D65" w:rsidP="000B0D65">
      <w:pPr>
        <w:spacing w:line="240" w:lineRule="auto"/>
        <w:contextualSpacing/>
        <w:rPr>
          <w:rFonts w:ascii="Times New Roman" w:hAnsi="Times New Roman" w:cs="Times New Roman"/>
          <w:sz w:val="24"/>
          <w:szCs w:val="24"/>
        </w:rPr>
      </w:pPr>
      <w:r w:rsidRPr="00366241">
        <w:rPr>
          <w:rFonts w:asciiTheme="majorBidi" w:hAnsiTheme="majorBidi" w:cstheme="majorBidi"/>
          <w:i/>
          <w:sz w:val="24"/>
          <w:szCs w:val="24"/>
        </w:rPr>
        <w:t>Reading:</w:t>
      </w:r>
      <w:r>
        <w:rPr>
          <w:rFonts w:asciiTheme="majorBidi" w:hAnsiTheme="majorBidi" w:cstheme="majorBidi"/>
          <w:sz w:val="24"/>
          <w:szCs w:val="24"/>
        </w:rPr>
        <w:t xml:space="preserve">  </w:t>
      </w:r>
      <w:r>
        <w:rPr>
          <w:rFonts w:ascii="Times New Roman" w:hAnsi="Times New Roman" w:cs="Times New Roman"/>
          <w:sz w:val="24"/>
          <w:szCs w:val="24"/>
        </w:rPr>
        <w:t xml:space="preserve">Sigmund Freud, </w:t>
      </w:r>
      <w:r w:rsidRPr="00BC229B">
        <w:rPr>
          <w:rFonts w:ascii="Times New Roman" w:hAnsi="Times New Roman" w:cs="Times New Roman"/>
          <w:sz w:val="24"/>
          <w:szCs w:val="24"/>
        </w:rPr>
        <w:t xml:space="preserve">selections from “The Unconscious” in </w:t>
      </w:r>
      <w:r w:rsidRPr="00C840DF">
        <w:rPr>
          <w:rFonts w:ascii="Times New Roman" w:hAnsi="Times New Roman" w:cs="Times New Roman"/>
          <w:sz w:val="24"/>
          <w:szCs w:val="24"/>
          <w:u w:val="single"/>
        </w:rPr>
        <w:t>The Freud Reader</w:t>
      </w:r>
      <w:r w:rsidRPr="00C840DF">
        <w:rPr>
          <w:rFonts w:ascii="Times New Roman" w:hAnsi="Times New Roman" w:cs="Times New Roman"/>
          <w:sz w:val="24"/>
          <w:szCs w:val="24"/>
        </w:rPr>
        <w:t>, Peter Gay</w:t>
      </w:r>
    </w:p>
    <w:p w:rsidR="000B0D65" w:rsidRPr="00C840DF" w:rsidRDefault="000B0D65" w:rsidP="000B0D65">
      <w:pPr>
        <w:spacing w:line="240" w:lineRule="auto"/>
        <w:ind w:firstLine="720"/>
        <w:contextualSpacing/>
        <w:rPr>
          <w:rFonts w:ascii="Times New Roman" w:hAnsi="Times New Roman" w:cs="Times New Roman"/>
          <w:b/>
          <w:sz w:val="24"/>
          <w:szCs w:val="24"/>
        </w:rPr>
      </w:pPr>
      <w:r w:rsidRPr="00C840DF">
        <w:rPr>
          <w:rFonts w:ascii="Times New Roman" w:hAnsi="Times New Roman" w:cs="Times New Roman"/>
          <w:sz w:val="24"/>
          <w:szCs w:val="24"/>
        </w:rPr>
        <w:t>ed. New York:  Norton, 1998.  Pp. 572-584.</w:t>
      </w:r>
    </w:p>
    <w:p w:rsidR="000B0D65" w:rsidRDefault="000B0D65" w:rsidP="000B0D65">
      <w:pPr>
        <w:spacing w:line="240" w:lineRule="auto"/>
        <w:contextualSpacing/>
        <w:rPr>
          <w:rFonts w:asciiTheme="majorBidi" w:hAnsiTheme="majorBidi" w:cstheme="majorBidi"/>
          <w:sz w:val="24"/>
          <w:szCs w:val="24"/>
        </w:rPr>
      </w:pPr>
    </w:p>
    <w:p w:rsidR="000B0D65" w:rsidRPr="00366241" w:rsidRDefault="000B0D65" w:rsidP="000B0D65">
      <w:pPr>
        <w:spacing w:line="240" w:lineRule="auto"/>
        <w:contextualSpacing/>
        <w:rPr>
          <w:rFonts w:asciiTheme="majorBidi" w:hAnsiTheme="majorBidi" w:cstheme="majorBidi"/>
          <w:i/>
          <w:sz w:val="24"/>
          <w:szCs w:val="24"/>
        </w:rPr>
      </w:pPr>
      <w:r>
        <w:rPr>
          <w:rFonts w:asciiTheme="majorBidi" w:hAnsiTheme="majorBidi" w:cstheme="majorBidi"/>
          <w:sz w:val="24"/>
          <w:szCs w:val="24"/>
        </w:rPr>
        <w:tab/>
      </w:r>
      <w:r w:rsidRPr="00324358">
        <w:rPr>
          <w:rFonts w:asciiTheme="majorBidi" w:hAnsiTheme="majorBidi" w:cstheme="majorBidi"/>
          <w:i/>
          <w:sz w:val="24"/>
          <w:szCs w:val="24"/>
        </w:rPr>
        <w:t>!!! Note</w:t>
      </w:r>
      <w:r>
        <w:rPr>
          <w:rFonts w:asciiTheme="majorBidi" w:hAnsiTheme="majorBidi" w:cstheme="majorBidi"/>
          <w:i/>
          <w:sz w:val="24"/>
          <w:szCs w:val="24"/>
        </w:rPr>
        <w:t>: We will not meet</w:t>
      </w:r>
      <w:r w:rsidRPr="00366241">
        <w:rPr>
          <w:rFonts w:asciiTheme="majorBidi" w:hAnsiTheme="majorBidi" w:cstheme="majorBidi"/>
          <w:i/>
          <w:sz w:val="24"/>
          <w:szCs w:val="24"/>
        </w:rPr>
        <w:t xml:space="preserve"> on </w:t>
      </w:r>
      <w:r>
        <w:rPr>
          <w:rFonts w:asciiTheme="majorBidi" w:hAnsiTheme="majorBidi" w:cstheme="majorBidi"/>
          <w:i/>
          <w:sz w:val="24"/>
          <w:szCs w:val="24"/>
        </w:rPr>
        <w:t>Tuesday, 10/12 (follow Monday schedule)</w:t>
      </w:r>
      <w:r w:rsidRPr="00366241">
        <w:rPr>
          <w:rFonts w:asciiTheme="majorBidi" w:hAnsiTheme="majorBidi" w:cstheme="majorBidi"/>
          <w:i/>
          <w:sz w:val="24"/>
          <w:szCs w:val="24"/>
        </w:rPr>
        <w:t>!!!</w:t>
      </w:r>
    </w:p>
    <w:p w:rsidR="000B0D65" w:rsidRDefault="000B0D65" w:rsidP="000B0D65">
      <w:pPr>
        <w:spacing w:line="240" w:lineRule="auto"/>
        <w:contextualSpacing/>
        <w:rPr>
          <w:rFonts w:asciiTheme="majorBidi" w:hAnsiTheme="majorBidi" w:cstheme="majorBidi"/>
          <w:b/>
          <w:bCs/>
          <w:sz w:val="24"/>
          <w:szCs w:val="24"/>
        </w:rPr>
      </w:pPr>
    </w:p>
    <w:p w:rsidR="000B0D65" w:rsidRDefault="000B0D65" w:rsidP="000B0D65">
      <w:pPr>
        <w:spacing w:line="240" w:lineRule="auto"/>
        <w:contextualSpacing/>
        <w:rPr>
          <w:rFonts w:asciiTheme="majorBidi" w:hAnsiTheme="majorBidi" w:cstheme="majorBidi"/>
          <w:b/>
          <w:bCs/>
          <w:sz w:val="24"/>
          <w:szCs w:val="24"/>
        </w:rPr>
      </w:pPr>
    </w:p>
    <w:p w:rsidR="000B0D65" w:rsidRPr="00366241" w:rsidRDefault="000B0D65" w:rsidP="000B0D65">
      <w:pPr>
        <w:spacing w:line="240" w:lineRule="auto"/>
        <w:contextualSpacing/>
        <w:rPr>
          <w:rFonts w:asciiTheme="majorBidi" w:hAnsiTheme="majorBidi" w:cstheme="majorBidi"/>
          <w:b/>
          <w:bCs/>
          <w:sz w:val="24"/>
          <w:szCs w:val="24"/>
        </w:rPr>
      </w:pPr>
      <w:r>
        <w:rPr>
          <w:rFonts w:asciiTheme="majorBidi" w:hAnsiTheme="majorBidi" w:cstheme="majorBidi"/>
          <w:b/>
          <w:bCs/>
          <w:sz w:val="24"/>
          <w:szCs w:val="24"/>
        </w:rPr>
        <w:t xml:space="preserve">Week 8 </w:t>
      </w:r>
      <w:r w:rsidR="000F3673">
        <w:rPr>
          <w:rFonts w:asciiTheme="majorBidi" w:hAnsiTheme="majorBidi" w:cstheme="majorBidi"/>
          <w:b/>
          <w:bCs/>
          <w:sz w:val="24"/>
          <w:szCs w:val="24"/>
        </w:rPr>
        <w:t>-</w:t>
      </w:r>
      <w:r>
        <w:rPr>
          <w:rFonts w:asciiTheme="majorBidi" w:hAnsiTheme="majorBidi" w:cstheme="majorBidi"/>
          <w:b/>
          <w:bCs/>
          <w:sz w:val="24"/>
          <w:szCs w:val="24"/>
        </w:rPr>
        <w:t xml:space="preserve"> WWI (cont.)</w:t>
      </w:r>
    </w:p>
    <w:p w:rsidR="000B0D65" w:rsidRDefault="000B0D65" w:rsidP="000B0D65">
      <w:pPr>
        <w:spacing w:line="240" w:lineRule="auto"/>
        <w:contextualSpacing/>
        <w:rPr>
          <w:rFonts w:asciiTheme="majorBidi" w:hAnsiTheme="majorBidi" w:cstheme="majorBidi"/>
          <w:sz w:val="24"/>
          <w:szCs w:val="24"/>
        </w:rPr>
      </w:pPr>
    </w:p>
    <w:p w:rsidR="000B0D65" w:rsidRDefault="000B0D65" w:rsidP="000B0D65">
      <w:pPr>
        <w:spacing w:line="240" w:lineRule="auto"/>
        <w:contextualSpacing/>
        <w:rPr>
          <w:rFonts w:asciiTheme="majorBidi" w:hAnsiTheme="majorBidi" w:cstheme="majorBidi"/>
          <w:sz w:val="24"/>
          <w:szCs w:val="24"/>
        </w:rPr>
      </w:pPr>
    </w:p>
    <w:p w:rsidR="000B0D65" w:rsidRDefault="000B0D65" w:rsidP="000B0D65">
      <w:pPr>
        <w:spacing w:line="240" w:lineRule="auto"/>
        <w:contextualSpacing/>
        <w:rPr>
          <w:rFonts w:asciiTheme="majorBidi" w:hAnsiTheme="majorBidi" w:cstheme="majorBidi"/>
          <w:sz w:val="24"/>
          <w:szCs w:val="24"/>
        </w:rPr>
      </w:pPr>
    </w:p>
    <w:p w:rsidR="000B0D65" w:rsidRDefault="000F3673" w:rsidP="000B0D65">
      <w:pPr>
        <w:spacing w:line="240" w:lineRule="auto"/>
        <w:contextualSpacing/>
        <w:rPr>
          <w:rFonts w:asciiTheme="majorBidi" w:hAnsiTheme="majorBidi" w:cstheme="majorBidi"/>
          <w:b/>
          <w:bCs/>
          <w:sz w:val="24"/>
          <w:szCs w:val="24"/>
        </w:rPr>
      </w:pPr>
      <w:r>
        <w:rPr>
          <w:rFonts w:asciiTheme="majorBidi" w:hAnsiTheme="majorBidi" w:cstheme="majorBidi"/>
          <w:b/>
          <w:bCs/>
          <w:sz w:val="24"/>
          <w:szCs w:val="24"/>
        </w:rPr>
        <w:t>Week 9 -</w:t>
      </w:r>
      <w:r w:rsidR="000B0D65" w:rsidRPr="00A45A3E">
        <w:rPr>
          <w:rFonts w:asciiTheme="majorBidi" w:hAnsiTheme="majorBidi" w:cstheme="majorBidi"/>
          <w:b/>
          <w:bCs/>
          <w:sz w:val="24"/>
          <w:szCs w:val="24"/>
        </w:rPr>
        <w:t xml:space="preserve"> </w:t>
      </w:r>
      <w:r w:rsidR="000B0D65">
        <w:rPr>
          <w:rFonts w:asciiTheme="majorBidi" w:hAnsiTheme="majorBidi" w:cstheme="majorBidi"/>
          <w:b/>
          <w:bCs/>
          <w:sz w:val="24"/>
          <w:szCs w:val="24"/>
        </w:rPr>
        <w:t>‘Working-Through’ the Memorial – The Impasse of Memory in</w:t>
      </w:r>
    </w:p>
    <w:p w:rsidR="000B0D65" w:rsidRDefault="000B0D65" w:rsidP="000B0D65">
      <w:pPr>
        <w:spacing w:line="240" w:lineRule="auto"/>
        <w:ind w:firstLine="720"/>
        <w:contextualSpacing/>
        <w:rPr>
          <w:rFonts w:asciiTheme="majorBidi" w:hAnsiTheme="majorBidi" w:cstheme="majorBidi"/>
          <w:b/>
          <w:bCs/>
          <w:sz w:val="24"/>
          <w:szCs w:val="24"/>
          <w:u w:val="single"/>
        </w:rPr>
      </w:pPr>
      <w:r>
        <w:rPr>
          <w:rFonts w:asciiTheme="majorBidi" w:hAnsiTheme="majorBidi" w:cstheme="majorBidi"/>
          <w:b/>
          <w:bCs/>
          <w:sz w:val="24"/>
          <w:szCs w:val="24"/>
        </w:rPr>
        <w:t>Postwar Germany</w:t>
      </w:r>
    </w:p>
    <w:p w:rsidR="000B0D65" w:rsidRDefault="000B0D65" w:rsidP="000B0D65">
      <w:pPr>
        <w:pStyle w:val="ListParagraph"/>
        <w:spacing w:line="240" w:lineRule="auto"/>
        <w:ind w:left="1080"/>
        <w:rPr>
          <w:rFonts w:asciiTheme="majorBidi" w:hAnsiTheme="majorBidi" w:cstheme="majorBidi"/>
          <w:bCs/>
          <w:sz w:val="24"/>
          <w:szCs w:val="24"/>
        </w:rPr>
      </w:pPr>
      <w:r>
        <w:rPr>
          <w:rFonts w:asciiTheme="majorBidi" w:hAnsiTheme="majorBidi" w:cstheme="majorBidi"/>
          <w:bCs/>
          <w:sz w:val="24"/>
          <w:szCs w:val="24"/>
        </w:rPr>
        <w:t>Tuesday (10/26</w:t>
      </w:r>
      <w:r w:rsidRPr="00692E4C">
        <w:rPr>
          <w:rFonts w:asciiTheme="majorBidi" w:hAnsiTheme="majorBidi" w:cstheme="majorBidi"/>
          <w:bCs/>
          <w:sz w:val="24"/>
          <w:szCs w:val="24"/>
        </w:rPr>
        <w:t>):</w:t>
      </w:r>
      <w:r>
        <w:rPr>
          <w:rFonts w:asciiTheme="majorBidi" w:hAnsiTheme="majorBidi" w:cstheme="majorBidi"/>
          <w:bCs/>
          <w:sz w:val="24"/>
          <w:szCs w:val="24"/>
        </w:rPr>
        <w:t xml:space="preserve"> </w:t>
      </w:r>
      <w:r w:rsidRPr="007312BE">
        <w:rPr>
          <w:rFonts w:asciiTheme="majorBidi" w:hAnsiTheme="majorBidi" w:cstheme="majorBidi"/>
          <w:bCs/>
          <w:sz w:val="24"/>
          <w:szCs w:val="24"/>
        </w:rPr>
        <w:t xml:space="preserve">Richter, </w:t>
      </w:r>
      <w:r>
        <w:rPr>
          <w:rFonts w:asciiTheme="majorBidi" w:hAnsiTheme="majorBidi" w:cstheme="majorBidi"/>
          <w:bCs/>
          <w:sz w:val="24"/>
          <w:szCs w:val="24"/>
        </w:rPr>
        <w:t>Kiefer and the Problem of the Past</w:t>
      </w:r>
    </w:p>
    <w:p w:rsidR="000B0D65" w:rsidRDefault="000B0D65" w:rsidP="000B0D65">
      <w:pPr>
        <w:spacing w:line="240" w:lineRule="auto"/>
        <w:ind w:left="1080"/>
        <w:contextualSpacing/>
        <w:rPr>
          <w:rFonts w:asciiTheme="majorBidi" w:hAnsiTheme="majorBidi" w:cstheme="majorBidi"/>
          <w:bCs/>
          <w:sz w:val="24"/>
          <w:szCs w:val="24"/>
        </w:rPr>
      </w:pPr>
      <w:r w:rsidRPr="00A45A3E">
        <w:rPr>
          <w:rFonts w:asciiTheme="majorBidi" w:hAnsiTheme="majorBidi" w:cstheme="majorBidi"/>
          <w:bCs/>
          <w:i/>
          <w:sz w:val="24"/>
          <w:szCs w:val="24"/>
        </w:rPr>
        <w:t>Reading</w:t>
      </w:r>
      <w:r>
        <w:rPr>
          <w:rFonts w:asciiTheme="majorBidi" w:hAnsiTheme="majorBidi" w:cstheme="majorBidi"/>
          <w:bCs/>
          <w:sz w:val="24"/>
          <w:szCs w:val="24"/>
        </w:rPr>
        <w:t xml:space="preserve">: </w:t>
      </w:r>
      <w:r w:rsidRPr="004539C7">
        <w:rPr>
          <w:rStyle w:val="Strong"/>
          <w:rFonts w:ascii="Times New Roman" w:hAnsi="Times New Roman" w:cs="Times New Roman"/>
          <w:b w:val="0"/>
          <w:sz w:val="24"/>
          <w:szCs w:val="24"/>
        </w:rPr>
        <w:t>Theodor W. Adorno,</w:t>
      </w:r>
      <w:r>
        <w:rPr>
          <w:rFonts w:asciiTheme="majorBidi" w:hAnsiTheme="majorBidi" w:cstheme="majorBidi"/>
          <w:bCs/>
          <w:sz w:val="24"/>
          <w:szCs w:val="24"/>
        </w:rPr>
        <w:t xml:space="preserve"> “The Meaning of Working Through the Past” in </w:t>
      </w:r>
      <w:r w:rsidRPr="004539C7">
        <w:rPr>
          <w:rFonts w:asciiTheme="majorBidi" w:hAnsiTheme="majorBidi" w:cstheme="majorBidi"/>
          <w:bCs/>
          <w:sz w:val="24"/>
          <w:szCs w:val="24"/>
          <w:u w:val="single"/>
        </w:rPr>
        <w:t>Critical Models: Interventions and Catchwords</w:t>
      </w:r>
      <w:r>
        <w:rPr>
          <w:rFonts w:asciiTheme="majorBidi" w:hAnsiTheme="majorBidi" w:cstheme="majorBidi"/>
          <w:bCs/>
          <w:sz w:val="24"/>
          <w:szCs w:val="24"/>
          <w:u w:val="single"/>
        </w:rPr>
        <w:t xml:space="preserve"> </w:t>
      </w:r>
      <w:r>
        <w:rPr>
          <w:rFonts w:asciiTheme="majorBidi" w:hAnsiTheme="majorBidi" w:cstheme="majorBidi"/>
          <w:bCs/>
          <w:sz w:val="24"/>
          <w:szCs w:val="24"/>
        </w:rPr>
        <w:t>(New York: Columbia 1998), 89-103.</w:t>
      </w:r>
    </w:p>
    <w:p w:rsidR="000B0D65" w:rsidRPr="004539C7" w:rsidRDefault="000B0D65" w:rsidP="000B0D65">
      <w:pPr>
        <w:spacing w:line="240" w:lineRule="auto"/>
        <w:ind w:left="1080"/>
        <w:contextualSpacing/>
        <w:rPr>
          <w:rFonts w:asciiTheme="majorBidi" w:hAnsiTheme="majorBidi" w:cstheme="majorBidi"/>
          <w:bCs/>
          <w:sz w:val="24"/>
          <w:szCs w:val="24"/>
        </w:rPr>
      </w:pPr>
    </w:p>
    <w:p w:rsidR="000B0D65" w:rsidRDefault="000B0D65" w:rsidP="000B0D65">
      <w:pPr>
        <w:pStyle w:val="ListParagraph"/>
        <w:spacing w:line="240" w:lineRule="auto"/>
        <w:ind w:left="1080"/>
        <w:rPr>
          <w:rFonts w:asciiTheme="majorBidi" w:hAnsiTheme="majorBidi" w:cstheme="majorBidi"/>
          <w:b/>
          <w:bCs/>
          <w:sz w:val="24"/>
          <w:szCs w:val="24"/>
        </w:rPr>
      </w:pPr>
      <w:r>
        <w:rPr>
          <w:rFonts w:asciiTheme="majorBidi" w:hAnsiTheme="majorBidi" w:cstheme="majorBidi"/>
          <w:bCs/>
          <w:sz w:val="24"/>
          <w:szCs w:val="24"/>
        </w:rPr>
        <w:t>Thursday (10/28):  James Young and the Counter-Monument</w:t>
      </w:r>
      <w:r w:rsidRPr="007312BE">
        <w:rPr>
          <w:rFonts w:asciiTheme="majorBidi" w:hAnsiTheme="majorBidi" w:cstheme="majorBidi"/>
          <w:b/>
          <w:bCs/>
          <w:sz w:val="24"/>
          <w:szCs w:val="24"/>
        </w:rPr>
        <w:tab/>
      </w:r>
    </w:p>
    <w:p w:rsidR="000B0D65" w:rsidRDefault="000B0D65" w:rsidP="000B0D65">
      <w:pPr>
        <w:pStyle w:val="ListParagraph"/>
        <w:spacing w:line="240" w:lineRule="auto"/>
        <w:ind w:left="1080"/>
        <w:rPr>
          <w:rFonts w:asciiTheme="majorBidi" w:hAnsiTheme="majorBidi" w:cstheme="majorBidi"/>
          <w:b/>
          <w:bCs/>
          <w:sz w:val="24"/>
          <w:szCs w:val="24"/>
        </w:rPr>
      </w:pPr>
    </w:p>
    <w:p w:rsidR="000B0D65" w:rsidRPr="004539C7" w:rsidRDefault="000B0D65" w:rsidP="000B0D65">
      <w:pPr>
        <w:pStyle w:val="ListParagraph"/>
        <w:spacing w:line="240" w:lineRule="auto"/>
        <w:ind w:left="1080"/>
        <w:rPr>
          <w:rFonts w:asciiTheme="majorBidi" w:hAnsiTheme="majorBidi" w:cstheme="majorBidi"/>
          <w:b/>
          <w:bCs/>
          <w:sz w:val="24"/>
          <w:szCs w:val="24"/>
        </w:rPr>
      </w:pPr>
      <w:r w:rsidRPr="00A45A3E">
        <w:rPr>
          <w:rFonts w:asciiTheme="majorBidi" w:hAnsiTheme="majorBidi" w:cstheme="majorBidi"/>
          <w:bCs/>
          <w:i/>
          <w:sz w:val="24"/>
          <w:szCs w:val="24"/>
        </w:rPr>
        <w:t>Reading:</w:t>
      </w:r>
      <w:r>
        <w:rPr>
          <w:rFonts w:asciiTheme="majorBidi" w:hAnsiTheme="majorBidi" w:cstheme="majorBidi"/>
          <w:bCs/>
          <w:i/>
          <w:sz w:val="24"/>
          <w:szCs w:val="24"/>
        </w:rPr>
        <w:t xml:space="preserve"> </w:t>
      </w:r>
      <w:r>
        <w:rPr>
          <w:rFonts w:asciiTheme="majorBidi" w:hAnsiTheme="majorBidi" w:cstheme="majorBidi"/>
          <w:bCs/>
          <w:sz w:val="24"/>
          <w:szCs w:val="24"/>
        </w:rPr>
        <w:t xml:space="preserve">James E. Young, </w:t>
      </w:r>
      <w:r w:rsidRPr="004539C7">
        <w:rPr>
          <w:rFonts w:asciiTheme="majorBidi" w:hAnsiTheme="majorBidi" w:cstheme="majorBidi"/>
          <w:bCs/>
          <w:sz w:val="24"/>
          <w:szCs w:val="24"/>
        </w:rPr>
        <w:t>“</w:t>
      </w:r>
      <w:r w:rsidRPr="004539C7">
        <w:rPr>
          <w:rFonts w:ascii="Times New Roman" w:eastAsiaTheme="minorHAnsi" w:hAnsi="Times New Roman" w:cs="Times New Roman"/>
          <w:bCs/>
          <w:sz w:val="24"/>
          <w:szCs w:val="24"/>
          <w:lang w:eastAsia="en-US"/>
        </w:rPr>
        <w:t xml:space="preserve">The Counter-Monument: Memory against Itself in Germany Today” </w:t>
      </w:r>
      <w:r w:rsidRPr="004539C7">
        <w:rPr>
          <w:rFonts w:ascii="Times New Roman" w:eastAsiaTheme="minorHAnsi" w:hAnsi="Times New Roman" w:cs="Times New Roman"/>
          <w:bCs/>
          <w:i/>
          <w:sz w:val="24"/>
          <w:szCs w:val="24"/>
          <w:lang w:eastAsia="en-US"/>
        </w:rPr>
        <w:t>Critical Inquiry</w:t>
      </w:r>
      <w:r>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sz w:val="24"/>
          <w:szCs w:val="24"/>
          <w:lang w:eastAsia="en-US"/>
        </w:rPr>
        <w:t>Vol. 18, No. 2. (Winter, 1992), pp. 267-296.</w:t>
      </w:r>
    </w:p>
    <w:p w:rsidR="000B0D65" w:rsidRPr="004539C7" w:rsidRDefault="000B0D65" w:rsidP="000B0D65">
      <w:pPr>
        <w:pStyle w:val="ListParagraph"/>
        <w:spacing w:line="240" w:lineRule="auto"/>
        <w:ind w:left="1080"/>
        <w:rPr>
          <w:rFonts w:asciiTheme="majorBidi" w:hAnsiTheme="majorBidi" w:cstheme="majorBidi"/>
          <w:b/>
          <w:bCs/>
          <w:sz w:val="24"/>
          <w:szCs w:val="24"/>
        </w:rPr>
      </w:pPr>
      <w:r>
        <w:rPr>
          <w:rFonts w:ascii="Times New Roman" w:eastAsiaTheme="minorHAnsi" w:hAnsi="Times New Roman" w:cs="Times New Roman"/>
          <w:bCs/>
          <w:i/>
          <w:sz w:val="24"/>
          <w:szCs w:val="24"/>
          <w:lang w:eastAsia="en-US"/>
        </w:rPr>
        <w:t xml:space="preserve"> </w:t>
      </w:r>
    </w:p>
    <w:p w:rsidR="000B0D65" w:rsidRPr="00A45A3E" w:rsidRDefault="000B0D65" w:rsidP="000B0D65">
      <w:pPr>
        <w:spacing w:line="240" w:lineRule="auto"/>
        <w:contextualSpacing/>
        <w:rPr>
          <w:rFonts w:asciiTheme="majorBidi" w:hAnsiTheme="majorBidi" w:cstheme="majorBidi"/>
          <w:b/>
          <w:bCs/>
          <w:sz w:val="24"/>
          <w:szCs w:val="24"/>
        </w:rPr>
      </w:pPr>
      <w:r w:rsidRPr="003366DC">
        <w:rPr>
          <w:rFonts w:asciiTheme="majorBidi" w:hAnsiTheme="majorBidi" w:cstheme="majorBidi"/>
          <w:b/>
          <w:sz w:val="24"/>
          <w:szCs w:val="24"/>
        </w:rPr>
        <w:lastRenderedPageBreak/>
        <w:t xml:space="preserve">Week 10 </w:t>
      </w:r>
      <w:r w:rsidR="000F3673">
        <w:rPr>
          <w:rFonts w:asciiTheme="majorBidi" w:hAnsiTheme="majorBidi" w:cstheme="majorBidi"/>
          <w:b/>
          <w:sz w:val="24"/>
          <w:szCs w:val="24"/>
        </w:rPr>
        <w:t xml:space="preserve">- </w:t>
      </w:r>
      <w:r w:rsidRPr="00A45A3E">
        <w:rPr>
          <w:rFonts w:asciiTheme="majorBidi" w:hAnsiTheme="majorBidi" w:cstheme="majorBidi"/>
          <w:b/>
          <w:bCs/>
          <w:sz w:val="24"/>
          <w:szCs w:val="24"/>
        </w:rPr>
        <w:t xml:space="preserve">Hiroshima and the </w:t>
      </w:r>
      <w:r>
        <w:rPr>
          <w:rFonts w:asciiTheme="majorBidi" w:hAnsiTheme="majorBidi" w:cstheme="majorBidi"/>
          <w:b/>
          <w:bCs/>
          <w:sz w:val="24"/>
          <w:szCs w:val="24"/>
        </w:rPr>
        <w:t>Problem of Representation</w:t>
      </w:r>
    </w:p>
    <w:p w:rsidR="000B0D65" w:rsidRDefault="000B0D65" w:rsidP="000B0D65">
      <w:pPr>
        <w:pStyle w:val="Heading2"/>
        <w:contextualSpacing/>
        <w:rPr>
          <w:b w:val="0"/>
          <w:sz w:val="24"/>
          <w:szCs w:val="24"/>
        </w:rPr>
      </w:pPr>
      <w:r>
        <w:rPr>
          <w:rFonts w:asciiTheme="majorBidi" w:hAnsiTheme="majorBidi" w:cstheme="majorBidi"/>
          <w:sz w:val="24"/>
          <w:szCs w:val="24"/>
        </w:rPr>
        <w:tab/>
      </w:r>
      <w:r w:rsidRPr="00692E4C">
        <w:rPr>
          <w:rFonts w:asciiTheme="majorBidi" w:hAnsiTheme="majorBidi" w:cstheme="majorBidi"/>
          <w:b w:val="0"/>
          <w:i/>
          <w:sz w:val="24"/>
          <w:szCs w:val="24"/>
        </w:rPr>
        <w:t xml:space="preserve">Reading: </w:t>
      </w:r>
      <w:r w:rsidRPr="00BC1B54">
        <w:rPr>
          <w:b w:val="0"/>
          <w:sz w:val="24"/>
          <w:szCs w:val="24"/>
        </w:rPr>
        <w:t xml:space="preserve">Peter B. Hales, “The Atomic Sublime” </w:t>
      </w:r>
      <w:r w:rsidRPr="00BC1B54">
        <w:rPr>
          <w:b w:val="0"/>
          <w:sz w:val="24"/>
          <w:szCs w:val="24"/>
          <w:u w:val="single"/>
        </w:rPr>
        <w:t>American Studies</w:t>
      </w:r>
      <w:r w:rsidRPr="00BC1B54">
        <w:rPr>
          <w:b w:val="0"/>
          <w:sz w:val="24"/>
          <w:szCs w:val="24"/>
        </w:rPr>
        <w:t>, Vol. 32, No. 1:</w:t>
      </w:r>
    </w:p>
    <w:p w:rsidR="000B0D65" w:rsidRPr="00BC1B54" w:rsidRDefault="000B0D65" w:rsidP="000B0D65">
      <w:pPr>
        <w:pStyle w:val="Heading2"/>
        <w:ind w:firstLine="720"/>
        <w:contextualSpacing/>
        <w:rPr>
          <w:b w:val="0"/>
          <w:sz w:val="24"/>
          <w:szCs w:val="24"/>
        </w:rPr>
      </w:pPr>
      <w:r>
        <w:rPr>
          <w:b w:val="0"/>
          <w:sz w:val="24"/>
          <w:szCs w:val="24"/>
        </w:rPr>
        <w:t>(</w:t>
      </w:r>
      <w:r w:rsidRPr="00BC1B54">
        <w:rPr>
          <w:b w:val="0"/>
          <w:sz w:val="24"/>
          <w:szCs w:val="24"/>
        </w:rPr>
        <w:t>Spring 1991</w:t>
      </w:r>
      <w:r>
        <w:rPr>
          <w:b w:val="0"/>
          <w:sz w:val="24"/>
          <w:szCs w:val="24"/>
        </w:rPr>
        <w:t>)</w:t>
      </w:r>
      <w:r w:rsidRPr="00BC1B54">
        <w:rPr>
          <w:b w:val="0"/>
          <w:sz w:val="24"/>
          <w:szCs w:val="24"/>
        </w:rPr>
        <w:t>, 5-31.</w:t>
      </w:r>
    </w:p>
    <w:p w:rsidR="000B0D65" w:rsidRDefault="000B0D65" w:rsidP="000B0D65">
      <w:pPr>
        <w:spacing w:line="240" w:lineRule="auto"/>
        <w:contextualSpacing/>
        <w:rPr>
          <w:rFonts w:asciiTheme="majorBidi" w:hAnsiTheme="majorBidi" w:cstheme="majorBidi"/>
          <w:b/>
          <w:sz w:val="24"/>
          <w:szCs w:val="24"/>
          <w:u w:val="single"/>
        </w:rPr>
      </w:pPr>
      <w:r>
        <w:rPr>
          <w:rFonts w:asciiTheme="majorBidi" w:hAnsiTheme="majorBidi" w:cstheme="majorBidi"/>
          <w:sz w:val="24"/>
          <w:szCs w:val="24"/>
        </w:rPr>
        <w:tab/>
      </w:r>
      <w:r>
        <w:rPr>
          <w:rFonts w:asciiTheme="majorBidi" w:hAnsiTheme="majorBidi" w:cstheme="majorBidi"/>
          <w:b/>
          <w:sz w:val="24"/>
          <w:szCs w:val="24"/>
          <w:u w:val="single"/>
        </w:rPr>
        <w:t>Exam</w:t>
      </w:r>
      <w:r w:rsidR="000F3673">
        <w:rPr>
          <w:rFonts w:asciiTheme="majorBidi" w:hAnsiTheme="majorBidi" w:cstheme="majorBidi"/>
          <w:b/>
          <w:sz w:val="24"/>
          <w:szCs w:val="24"/>
          <w:u w:val="single"/>
        </w:rPr>
        <w:t xml:space="preserve"> #2</w:t>
      </w:r>
    </w:p>
    <w:p w:rsidR="000F3673" w:rsidRDefault="000F3673" w:rsidP="000B0D65">
      <w:pPr>
        <w:spacing w:line="240" w:lineRule="auto"/>
        <w:contextualSpacing/>
        <w:rPr>
          <w:rFonts w:asciiTheme="majorBidi" w:hAnsiTheme="majorBidi" w:cstheme="majorBidi"/>
          <w:sz w:val="24"/>
          <w:szCs w:val="24"/>
        </w:rPr>
      </w:pPr>
    </w:p>
    <w:p w:rsidR="000B0D65" w:rsidRDefault="000B0D65" w:rsidP="000B0D65">
      <w:pPr>
        <w:spacing w:line="240" w:lineRule="auto"/>
        <w:contextualSpacing/>
        <w:rPr>
          <w:rFonts w:asciiTheme="majorBidi" w:hAnsiTheme="majorBidi" w:cstheme="majorBidi"/>
          <w:b/>
          <w:sz w:val="24"/>
          <w:szCs w:val="24"/>
        </w:rPr>
      </w:pPr>
      <w:r w:rsidRPr="003366DC">
        <w:rPr>
          <w:rFonts w:asciiTheme="majorBidi" w:hAnsiTheme="majorBidi" w:cstheme="majorBidi"/>
          <w:b/>
          <w:bCs/>
          <w:sz w:val="24"/>
          <w:szCs w:val="24"/>
        </w:rPr>
        <w:t>Week 1</w:t>
      </w:r>
      <w:r w:rsidR="000F3673">
        <w:rPr>
          <w:rFonts w:asciiTheme="majorBidi" w:hAnsiTheme="majorBidi" w:cstheme="majorBidi"/>
          <w:b/>
          <w:bCs/>
          <w:sz w:val="24"/>
          <w:szCs w:val="24"/>
        </w:rPr>
        <w:t xml:space="preserve">1 - </w:t>
      </w:r>
      <w:r>
        <w:rPr>
          <w:rFonts w:asciiTheme="majorBidi" w:hAnsiTheme="majorBidi" w:cstheme="majorBidi"/>
          <w:b/>
          <w:sz w:val="24"/>
          <w:szCs w:val="24"/>
        </w:rPr>
        <w:t>The Destruction of the City in Disaster Films</w:t>
      </w:r>
    </w:p>
    <w:p w:rsidR="000B0D65" w:rsidRPr="003366DC" w:rsidRDefault="000B0D65" w:rsidP="000B0D65">
      <w:pPr>
        <w:spacing w:line="240" w:lineRule="auto"/>
        <w:contextualSpacing/>
        <w:rPr>
          <w:rFonts w:asciiTheme="majorBidi" w:hAnsiTheme="majorBidi" w:cstheme="majorBidi"/>
          <w:b/>
          <w:sz w:val="24"/>
          <w:szCs w:val="24"/>
        </w:rPr>
      </w:pPr>
    </w:p>
    <w:p w:rsidR="000B0D65" w:rsidRPr="003C6D0E" w:rsidRDefault="000B0D65" w:rsidP="000B0D65">
      <w:pPr>
        <w:spacing w:line="240" w:lineRule="auto"/>
        <w:ind w:left="720"/>
        <w:contextualSpacing/>
        <w:rPr>
          <w:rFonts w:ascii="Times New Roman" w:hAnsi="Times New Roman" w:cs="Times New Roman"/>
          <w:sz w:val="24"/>
          <w:szCs w:val="24"/>
        </w:rPr>
      </w:pPr>
      <w:r w:rsidRPr="007B3F2D">
        <w:rPr>
          <w:rFonts w:asciiTheme="majorBidi" w:hAnsiTheme="majorBidi" w:cstheme="majorBidi"/>
          <w:i/>
          <w:sz w:val="24"/>
          <w:szCs w:val="24"/>
        </w:rPr>
        <w:t>Reading</w:t>
      </w:r>
      <w:r>
        <w:rPr>
          <w:rFonts w:asciiTheme="majorBidi" w:hAnsiTheme="majorBidi" w:cstheme="majorBidi"/>
          <w:sz w:val="24"/>
          <w:szCs w:val="24"/>
        </w:rPr>
        <w:t xml:space="preserve">:  Carl </w:t>
      </w:r>
      <w:r w:rsidRPr="003C6D0E">
        <w:rPr>
          <w:rFonts w:ascii="Times New Roman" w:hAnsi="Times New Roman" w:cs="Times New Roman"/>
          <w:sz w:val="24"/>
          <w:szCs w:val="24"/>
        </w:rPr>
        <w:t xml:space="preserve">Abbot, “The Light on the Horizon: Imagining the Death of American Cities,” </w:t>
      </w:r>
      <w:r w:rsidRPr="003C6D0E">
        <w:rPr>
          <w:rFonts w:ascii="Times New Roman" w:hAnsi="Times New Roman" w:cs="Times New Roman"/>
          <w:sz w:val="24"/>
          <w:szCs w:val="24"/>
          <w:u w:val="single"/>
        </w:rPr>
        <w:t>Journal of Urban History</w:t>
      </w:r>
      <w:r w:rsidRPr="003C6D0E">
        <w:rPr>
          <w:rFonts w:ascii="Times New Roman" w:hAnsi="Times New Roman" w:cs="Times New Roman"/>
          <w:sz w:val="24"/>
          <w:szCs w:val="24"/>
        </w:rPr>
        <w:t>, Vol. 32, No. 2 (2006), 175-196.</w:t>
      </w:r>
    </w:p>
    <w:p w:rsidR="000B0D65" w:rsidRPr="003C6D0E" w:rsidRDefault="000B0D65" w:rsidP="000B0D65">
      <w:pPr>
        <w:spacing w:line="240" w:lineRule="auto"/>
        <w:contextualSpacing/>
        <w:rPr>
          <w:rFonts w:ascii="Times New Roman" w:eastAsia="Times New Roman" w:hAnsi="Times New Roman" w:cs="Times New Roman"/>
          <w:sz w:val="24"/>
          <w:szCs w:val="24"/>
          <w:lang w:eastAsia="en-US"/>
        </w:rPr>
      </w:pPr>
      <w:r w:rsidRPr="003C6D0E">
        <w:rPr>
          <w:rFonts w:ascii="Times New Roman" w:hAnsi="Times New Roman" w:cs="Times New Roman"/>
          <w:sz w:val="24"/>
          <w:szCs w:val="24"/>
        </w:rPr>
        <w:tab/>
      </w:r>
      <w:r w:rsidRPr="003C6D0E">
        <w:rPr>
          <w:rFonts w:ascii="Times New Roman" w:eastAsia="Times New Roman" w:hAnsi="Times New Roman" w:cs="Times New Roman"/>
          <w:sz w:val="24"/>
          <w:szCs w:val="24"/>
          <w:lang w:eastAsia="en-US"/>
        </w:rPr>
        <w:t xml:space="preserve"> </w:t>
      </w:r>
    </w:p>
    <w:p w:rsidR="000B0D65" w:rsidRDefault="000B0D65" w:rsidP="000B0D65">
      <w:pPr>
        <w:spacing w:line="240" w:lineRule="auto"/>
        <w:contextualSpacing/>
        <w:rPr>
          <w:rFonts w:asciiTheme="majorBidi" w:hAnsiTheme="majorBidi" w:cstheme="majorBidi"/>
          <w:sz w:val="24"/>
          <w:szCs w:val="24"/>
        </w:rPr>
      </w:pPr>
    </w:p>
    <w:p w:rsidR="000B0D65" w:rsidRDefault="000B0D65" w:rsidP="000B0D65">
      <w:pPr>
        <w:spacing w:line="240" w:lineRule="auto"/>
        <w:contextualSpacing/>
        <w:rPr>
          <w:rFonts w:asciiTheme="majorBidi" w:hAnsiTheme="majorBidi" w:cstheme="majorBidi"/>
          <w:b/>
          <w:bCs/>
          <w:sz w:val="24"/>
          <w:szCs w:val="24"/>
        </w:rPr>
      </w:pPr>
      <w:r w:rsidRPr="003366DC">
        <w:rPr>
          <w:rFonts w:asciiTheme="majorBidi" w:hAnsiTheme="majorBidi" w:cstheme="majorBidi"/>
          <w:b/>
          <w:bCs/>
          <w:sz w:val="24"/>
          <w:szCs w:val="24"/>
        </w:rPr>
        <w:t>Week 1</w:t>
      </w:r>
      <w:r>
        <w:rPr>
          <w:rFonts w:asciiTheme="majorBidi" w:hAnsiTheme="majorBidi" w:cstheme="majorBidi"/>
          <w:b/>
          <w:bCs/>
          <w:sz w:val="24"/>
          <w:szCs w:val="24"/>
        </w:rPr>
        <w:t xml:space="preserve">2 </w:t>
      </w:r>
      <w:r w:rsidR="000F3673">
        <w:rPr>
          <w:rFonts w:asciiTheme="majorBidi" w:hAnsiTheme="majorBidi" w:cstheme="majorBidi"/>
          <w:b/>
          <w:bCs/>
          <w:sz w:val="24"/>
          <w:szCs w:val="24"/>
        </w:rPr>
        <w:t xml:space="preserve">- </w:t>
      </w:r>
      <w:r>
        <w:rPr>
          <w:rFonts w:asciiTheme="majorBidi" w:hAnsiTheme="majorBidi" w:cstheme="majorBidi"/>
          <w:b/>
          <w:bCs/>
          <w:sz w:val="24"/>
          <w:szCs w:val="24"/>
        </w:rPr>
        <w:t xml:space="preserve">Disaster Tourism: Photographing the Disaster </w:t>
      </w:r>
    </w:p>
    <w:p w:rsidR="000B0D65" w:rsidRDefault="000B0D65" w:rsidP="000B0D65">
      <w:pPr>
        <w:spacing w:line="240" w:lineRule="auto"/>
        <w:contextualSpacing/>
        <w:rPr>
          <w:rFonts w:asciiTheme="majorBidi" w:hAnsiTheme="majorBidi" w:cstheme="majorBidi"/>
          <w:b/>
          <w:bCs/>
          <w:sz w:val="24"/>
          <w:szCs w:val="24"/>
        </w:rPr>
      </w:pPr>
    </w:p>
    <w:p w:rsidR="000B0D65" w:rsidRDefault="000B0D65" w:rsidP="000B0D65">
      <w:pPr>
        <w:spacing w:line="240" w:lineRule="auto"/>
        <w:contextualSpacing/>
        <w:rPr>
          <w:rFonts w:ascii="Times New Roman" w:hAnsi="Times New Roman" w:cs="Times New Roman"/>
          <w:sz w:val="24"/>
          <w:szCs w:val="24"/>
        </w:rPr>
      </w:pPr>
      <w:r>
        <w:rPr>
          <w:rFonts w:asciiTheme="majorBidi" w:hAnsiTheme="majorBidi" w:cstheme="majorBidi"/>
          <w:b/>
          <w:bCs/>
          <w:sz w:val="24"/>
          <w:szCs w:val="24"/>
        </w:rPr>
        <w:tab/>
      </w:r>
      <w:r w:rsidRPr="00451495">
        <w:rPr>
          <w:rFonts w:asciiTheme="majorBidi" w:hAnsiTheme="majorBidi" w:cstheme="majorBidi"/>
          <w:bCs/>
          <w:i/>
          <w:sz w:val="24"/>
          <w:szCs w:val="24"/>
        </w:rPr>
        <w:t>Reading:</w:t>
      </w:r>
      <w:r>
        <w:rPr>
          <w:rFonts w:asciiTheme="majorBidi" w:hAnsiTheme="majorBidi" w:cstheme="majorBidi"/>
          <w:bCs/>
          <w:i/>
          <w:sz w:val="24"/>
          <w:szCs w:val="24"/>
        </w:rPr>
        <w:t xml:space="preserve">  </w:t>
      </w:r>
      <w:r>
        <w:rPr>
          <w:rFonts w:asciiTheme="majorBidi" w:hAnsiTheme="majorBidi" w:cstheme="majorBidi"/>
          <w:bCs/>
          <w:sz w:val="24"/>
          <w:szCs w:val="24"/>
        </w:rPr>
        <w:t xml:space="preserve">Susan Sontag, selections from </w:t>
      </w:r>
      <w:r w:rsidRPr="00451495">
        <w:rPr>
          <w:rFonts w:asciiTheme="majorBidi" w:hAnsiTheme="majorBidi" w:cstheme="majorBidi"/>
          <w:bCs/>
          <w:i/>
          <w:sz w:val="24"/>
          <w:szCs w:val="24"/>
        </w:rPr>
        <w:t xml:space="preserve">On </w:t>
      </w:r>
      <w:r w:rsidRPr="00451495">
        <w:rPr>
          <w:rFonts w:ascii="Times New Roman" w:hAnsi="Times New Roman" w:cs="Times New Roman"/>
          <w:bCs/>
          <w:i/>
          <w:sz w:val="24"/>
          <w:szCs w:val="24"/>
        </w:rPr>
        <w:t xml:space="preserve">Photography </w:t>
      </w:r>
      <w:r>
        <w:rPr>
          <w:rFonts w:ascii="Times New Roman" w:hAnsi="Times New Roman" w:cs="Times New Roman"/>
          <w:bCs/>
          <w:sz w:val="24"/>
          <w:szCs w:val="24"/>
        </w:rPr>
        <w:t>(</w:t>
      </w:r>
      <w:r>
        <w:rPr>
          <w:rFonts w:ascii="Times New Roman" w:hAnsi="Times New Roman" w:cs="Times New Roman"/>
          <w:sz w:val="24"/>
          <w:szCs w:val="24"/>
        </w:rPr>
        <w:t>New York</w:t>
      </w:r>
      <w:r w:rsidRPr="00451495">
        <w:rPr>
          <w:rFonts w:ascii="Times New Roman" w:hAnsi="Times New Roman" w:cs="Times New Roman"/>
          <w:sz w:val="24"/>
          <w:szCs w:val="24"/>
        </w:rPr>
        <w:t>: Farrar, Straus an</w:t>
      </w:r>
    </w:p>
    <w:p w:rsidR="000B0D65" w:rsidRPr="00451495" w:rsidRDefault="000B0D65" w:rsidP="000B0D65">
      <w:pPr>
        <w:spacing w:line="240" w:lineRule="auto"/>
        <w:ind w:firstLine="720"/>
        <w:contextualSpacing/>
        <w:rPr>
          <w:rFonts w:ascii="Times New Roman" w:hAnsi="Times New Roman" w:cs="Times New Roman"/>
          <w:bCs/>
          <w:sz w:val="24"/>
          <w:szCs w:val="24"/>
        </w:rPr>
      </w:pPr>
      <w:r w:rsidRPr="00451495">
        <w:rPr>
          <w:rFonts w:ascii="Times New Roman" w:hAnsi="Times New Roman" w:cs="Times New Roman"/>
          <w:sz w:val="24"/>
          <w:szCs w:val="24"/>
        </w:rPr>
        <w:t>Giroux, 1977</w:t>
      </w:r>
      <w:r>
        <w:rPr>
          <w:rFonts w:ascii="Times New Roman" w:hAnsi="Times New Roman" w:cs="Times New Roman"/>
          <w:sz w:val="24"/>
          <w:szCs w:val="24"/>
        </w:rPr>
        <w:t>), 3-26, 85-114</w:t>
      </w:r>
      <w:r w:rsidRPr="00451495">
        <w:rPr>
          <w:rFonts w:ascii="Times New Roman" w:hAnsi="Times New Roman" w:cs="Times New Roman"/>
          <w:sz w:val="24"/>
          <w:szCs w:val="24"/>
        </w:rPr>
        <w:t>.</w:t>
      </w:r>
    </w:p>
    <w:p w:rsidR="000B0D65" w:rsidRPr="00451495" w:rsidRDefault="000B0D65" w:rsidP="000B0D65">
      <w:pPr>
        <w:spacing w:line="240" w:lineRule="auto"/>
        <w:ind w:firstLine="720"/>
        <w:contextualSpacing/>
        <w:rPr>
          <w:rFonts w:ascii="Times New Roman" w:hAnsi="Times New Roman" w:cs="Times New Roman"/>
          <w:b/>
          <w:bCs/>
          <w:sz w:val="24"/>
          <w:szCs w:val="24"/>
        </w:rPr>
      </w:pPr>
    </w:p>
    <w:p w:rsidR="000B0D65" w:rsidRPr="003366DC" w:rsidRDefault="000B0D65" w:rsidP="000B0D65">
      <w:pPr>
        <w:spacing w:line="240" w:lineRule="auto"/>
        <w:ind w:left="720"/>
        <w:contextualSpacing/>
        <w:rPr>
          <w:rFonts w:asciiTheme="majorBidi" w:hAnsiTheme="majorBidi" w:cstheme="majorBidi"/>
          <w:i/>
          <w:sz w:val="24"/>
          <w:szCs w:val="24"/>
        </w:rPr>
      </w:pPr>
      <w:r w:rsidRPr="003366DC">
        <w:rPr>
          <w:rFonts w:asciiTheme="majorBidi" w:hAnsiTheme="majorBidi" w:cstheme="majorBidi"/>
          <w:i/>
          <w:sz w:val="24"/>
          <w:szCs w:val="24"/>
        </w:rPr>
        <w:t>Note: We will meet on Wednesday 11/10 (follow Thursday schedule).  We will not meet on Thurs. 11/11 because of Veteran’s Day.</w:t>
      </w:r>
    </w:p>
    <w:p w:rsidR="000B0D65" w:rsidRDefault="000B0D65" w:rsidP="000B0D65">
      <w:pPr>
        <w:spacing w:line="240" w:lineRule="auto"/>
        <w:contextualSpacing/>
        <w:rPr>
          <w:rFonts w:asciiTheme="majorBidi" w:hAnsiTheme="majorBidi" w:cstheme="majorBidi"/>
          <w:sz w:val="24"/>
          <w:szCs w:val="24"/>
        </w:rPr>
      </w:pPr>
    </w:p>
    <w:p w:rsidR="000B0D65" w:rsidRDefault="000B0D65" w:rsidP="000B0D65">
      <w:pPr>
        <w:spacing w:line="240" w:lineRule="auto"/>
        <w:contextualSpacing/>
        <w:rPr>
          <w:rFonts w:asciiTheme="majorBidi" w:hAnsiTheme="majorBidi" w:cstheme="majorBidi"/>
          <w:sz w:val="24"/>
          <w:szCs w:val="24"/>
        </w:rPr>
      </w:pPr>
      <w:r>
        <w:rPr>
          <w:rFonts w:asciiTheme="majorBidi" w:hAnsiTheme="majorBidi" w:cstheme="majorBidi"/>
          <w:sz w:val="24"/>
          <w:szCs w:val="24"/>
        </w:rPr>
        <w:tab/>
      </w:r>
    </w:p>
    <w:p w:rsidR="000B0D65" w:rsidRDefault="000B0D65" w:rsidP="000B0D65">
      <w:pPr>
        <w:spacing w:line="240" w:lineRule="auto"/>
        <w:contextualSpacing/>
        <w:rPr>
          <w:rFonts w:asciiTheme="majorBidi" w:hAnsiTheme="majorBidi" w:cstheme="majorBidi"/>
          <w:b/>
          <w:bCs/>
          <w:sz w:val="24"/>
          <w:szCs w:val="24"/>
        </w:rPr>
      </w:pPr>
      <w:r w:rsidRPr="00171D2A">
        <w:rPr>
          <w:rFonts w:asciiTheme="majorBidi" w:hAnsiTheme="majorBidi" w:cstheme="majorBidi"/>
          <w:b/>
          <w:bCs/>
          <w:sz w:val="24"/>
          <w:szCs w:val="24"/>
        </w:rPr>
        <w:t>Week 13</w:t>
      </w:r>
      <w:r w:rsidR="000F3673">
        <w:rPr>
          <w:rFonts w:asciiTheme="majorBidi" w:hAnsiTheme="majorBidi" w:cstheme="majorBidi"/>
          <w:b/>
          <w:bCs/>
          <w:sz w:val="24"/>
          <w:szCs w:val="24"/>
        </w:rPr>
        <w:t xml:space="preserve"> -</w:t>
      </w:r>
      <w:r w:rsidRPr="00171D2A">
        <w:rPr>
          <w:rFonts w:asciiTheme="majorBidi" w:hAnsiTheme="majorBidi" w:cstheme="majorBidi"/>
          <w:b/>
          <w:bCs/>
          <w:sz w:val="24"/>
          <w:szCs w:val="24"/>
        </w:rPr>
        <w:t xml:space="preserve"> </w:t>
      </w:r>
      <w:r>
        <w:rPr>
          <w:rFonts w:asciiTheme="majorBidi" w:hAnsiTheme="majorBidi" w:cstheme="majorBidi"/>
          <w:b/>
          <w:bCs/>
          <w:sz w:val="24"/>
          <w:szCs w:val="24"/>
        </w:rPr>
        <w:t xml:space="preserve">Vision and Visuality at the World Trade Center </w:t>
      </w:r>
    </w:p>
    <w:p w:rsidR="000B0D65" w:rsidRDefault="000B0D65" w:rsidP="000B0D65">
      <w:pPr>
        <w:spacing w:line="240" w:lineRule="auto"/>
        <w:contextualSpacing/>
        <w:rPr>
          <w:rFonts w:asciiTheme="majorBidi" w:hAnsiTheme="majorBidi" w:cstheme="majorBidi"/>
          <w:b/>
          <w:bCs/>
          <w:sz w:val="24"/>
          <w:szCs w:val="24"/>
        </w:rPr>
      </w:pPr>
    </w:p>
    <w:p w:rsidR="000B0D65" w:rsidRDefault="000B0D65" w:rsidP="000B0D65">
      <w:pPr>
        <w:spacing w:line="240" w:lineRule="auto"/>
        <w:ind w:left="720"/>
        <w:contextualSpacing/>
        <w:rPr>
          <w:rFonts w:asciiTheme="majorBidi" w:hAnsiTheme="majorBidi" w:cstheme="majorBidi"/>
          <w:sz w:val="24"/>
          <w:szCs w:val="24"/>
        </w:rPr>
      </w:pPr>
      <w:r w:rsidRPr="007B3F2D">
        <w:rPr>
          <w:rFonts w:asciiTheme="majorBidi" w:hAnsiTheme="majorBidi" w:cstheme="majorBidi"/>
          <w:i/>
          <w:sz w:val="24"/>
          <w:szCs w:val="24"/>
        </w:rPr>
        <w:t>Reading</w:t>
      </w:r>
      <w:r>
        <w:rPr>
          <w:rFonts w:asciiTheme="majorBidi" w:hAnsiTheme="majorBidi" w:cstheme="majorBidi"/>
          <w:sz w:val="24"/>
          <w:szCs w:val="24"/>
        </w:rPr>
        <w:t xml:space="preserve">: Marc Wigley, “Insecurity by Design” in </w:t>
      </w:r>
      <w:r w:rsidRPr="007B3F2D">
        <w:rPr>
          <w:rFonts w:asciiTheme="majorBidi" w:hAnsiTheme="majorBidi" w:cstheme="majorBidi"/>
          <w:sz w:val="24"/>
          <w:szCs w:val="24"/>
          <w:u w:val="single"/>
        </w:rPr>
        <w:t>After the World Trade Center</w:t>
      </w:r>
      <w:r>
        <w:rPr>
          <w:rFonts w:asciiTheme="majorBidi" w:hAnsiTheme="majorBidi" w:cstheme="majorBidi"/>
          <w:sz w:val="24"/>
          <w:szCs w:val="24"/>
        </w:rPr>
        <w:t>.  (New York: Routledge, 2002),</w:t>
      </w:r>
      <w:r w:rsidRPr="007B3F2D">
        <w:rPr>
          <w:rFonts w:asciiTheme="majorBidi" w:hAnsiTheme="majorBidi" w:cstheme="majorBidi"/>
          <w:sz w:val="24"/>
          <w:szCs w:val="24"/>
        </w:rPr>
        <w:t xml:space="preserve"> 69-86.</w:t>
      </w:r>
    </w:p>
    <w:p w:rsidR="000B0D65" w:rsidRPr="00171D2A" w:rsidRDefault="000B0D65" w:rsidP="000B0D65">
      <w:pPr>
        <w:spacing w:line="240" w:lineRule="auto"/>
        <w:contextualSpacing/>
        <w:rPr>
          <w:rFonts w:asciiTheme="majorBidi" w:hAnsiTheme="majorBidi" w:cstheme="majorBidi"/>
          <w:b/>
          <w:bCs/>
          <w:sz w:val="24"/>
          <w:szCs w:val="24"/>
        </w:rPr>
      </w:pPr>
    </w:p>
    <w:p w:rsidR="000B0D65" w:rsidRPr="00D764C0" w:rsidRDefault="000B0D65" w:rsidP="000B0D65">
      <w:pPr>
        <w:spacing w:line="240" w:lineRule="auto"/>
        <w:ind w:firstLine="720"/>
        <w:contextualSpacing/>
        <w:rPr>
          <w:rFonts w:asciiTheme="majorBidi" w:hAnsiTheme="majorBidi" w:cstheme="majorBidi"/>
          <w:i/>
          <w:sz w:val="24"/>
          <w:szCs w:val="24"/>
        </w:rPr>
      </w:pPr>
      <w:r w:rsidRPr="00D764C0">
        <w:rPr>
          <w:rFonts w:asciiTheme="majorBidi" w:hAnsiTheme="majorBidi" w:cstheme="majorBidi"/>
          <w:i/>
          <w:sz w:val="24"/>
          <w:szCs w:val="24"/>
        </w:rPr>
        <w:t>!!! Note</w:t>
      </w:r>
      <w:r>
        <w:rPr>
          <w:rFonts w:asciiTheme="majorBidi" w:hAnsiTheme="majorBidi" w:cstheme="majorBidi"/>
          <w:i/>
          <w:sz w:val="24"/>
          <w:szCs w:val="24"/>
        </w:rPr>
        <w:t>:</w:t>
      </w:r>
      <w:r w:rsidRPr="00D764C0">
        <w:rPr>
          <w:rFonts w:asciiTheme="majorBidi" w:hAnsiTheme="majorBidi" w:cstheme="majorBidi"/>
          <w:i/>
          <w:sz w:val="24"/>
          <w:szCs w:val="24"/>
        </w:rPr>
        <w:t xml:space="preserve"> No Class on Thurs. 11/25 Thanksgiving Holiday !!!</w:t>
      </w:r>
    </w:p>
    <w:p w:rsidR="000B0D65" w:rsidRDefault="000B0D65" w:rsidP="000B0D65">
      <w:pPr>
        <w:spacing w:line="240" w:lineRule="auto"/>
        <w:contextualSpacing/>
        <w:rPr>
          <w:rFonts w:asciiTheme="majorBidi" w:hAnsiTheme="majorBidi" w:cstheme="majorBidi"/>
          <w:sz w:val="24"/>
          <w:szCs w:val="24"/>
        </w:rPr>
      </w:pPr>
    </w:p>
    <w:p w:rsidR="000B0D65" w:rsidRDefault="000B0D65" w:rsidP="000B0D65">
      <w:pPr>
        <w:spacing w:line="240" w:lineRule="auto"/>
        <w:contextualSpacing/>
        <w:rPr>
          <w:rFonts w:asciiTheme="majorBidi" w:hAnsiTheme="majorBidi" w:cstheme="majorBidi"/>
          <w:sz w:val="24"/>
          <w:szCs w:val="24"/>
        </w:rPr>
      </w:pPr>
    </w:p>
    <w:p w:rsidR="000B0D65" w:rsidRDefault="000B0D65" w:rsidP="000B0D65">
      <w:pPr>
        <w:spacing w:line="240" w:lineRule="auto"/>
        <w:contextualSpacing/>
        <w:rPr>
          <w:rFonts w:asciiTheme="majorBidi" w:hAnsiTheme="majorBidi" w:cstheme="majorBidi"/>
          <w:sz w:val="24"/>
          <w:szCs w:val="24"/>
        </w:rPr>
      </w:pPr>
    </w:p>
    <w:p w:rsidR="000B0D65" w:rsidRPr="00171D2A" w:rsidRDefault="000B0D65" w:rsidP="000B0D65">
      <w:pPr>
        <w:spacing w:line="240" w:lineRule="auto"/>
        <w:contextualSpacing/>
        <w:rPr>
          <w:rFonts w:asciiTheme="majorBidi" w:hAnsiTheme="majorBidi" w:cstheme="majorBidi"/>
          <w:b/>
          <w:bCs/>
          <w:sz w:val="24"/>
          <w:szCs w:val="24"/>
        </w:rPr>
      </w:pPr>
      <w:r w:rsidRPr="00171D2A">
        <w:rPr>
          <w:rFonts w:asciiTheme="majorBidi" w:hAnsiTheme="majorBidi" w:cstheme="majorBidi"/>
          <w:b/>
          <w:bCs/>
          <w:sz w:val="24"/>
          <w:szCs w:val="24"/>
        </w:rPr>
        <w:t>Week 14 – Photographing the Disaster</w:t>
      </w:r>
      <w:r>
        <w:rPr>
          <w:rFonts w:asciiTheme="majorBidi" w:hAnsiTheme="majorBidi" w:cstheme="majorBidi"/>
          <w:b/>
          <w:bCs/>
          <w:sz w:val="24"/>
          <w:szCs w:val="24"/>
        </w:rPr>
        <w:t>: 9/11 and the 21</w:t>
      </w:r>
      <w:r w:rsidRPr="00171D2A">
        <w:rPr>
          <w:rFonts w:asciiTheme="majorBidi" w:hAnsiTheme="majorBidi" w:cstheme="majorBidi"/>
          <w:b/>
          <w:bCs/>
          <w:sz w:val="24"/>
          <w:szCs w:val="24"/>
          <w:vertAlign w:val="superscript"/>
        </w:rPr>
        <w:t>st</w:t>
      </w:r>
      <w:r>
        <w:rPr>
          <w:rFonts w:asciiTheme="majorBidi" w:hAnsiTheme="majorBidi" w:cstheme="majorBidi"/>
          <w:b/>
          <w:bCs/>
          <w:sz w:val="24"/>
          <w:szCs w:val="24"/>
        </w:rPr>
        <w:t xml:space="preserve"> century Camera</w:t>
      </w:r>
    </w:p>
    <w:p w:rsidR="000B0D65" w:rsidRDefault="000B0D65" w:rsidP="000B0D65">
      <w:pPr>
        <w:spacing w:line="240" w:lineRule="auto"/>
        <w:contextualSpacing/>
        <w:rPr>
          <w:rFonts w:asciiTheme="majorBidi" w:hAnsiTheme="majorBidi" w:cstheme="majorBidi"/>
          <w:sz w:val="24"/>
          <w:szCs w:val="24"/>
        </w:rPr>
      </w:pPr>
    </w:p>
    <w:p w:rsidR="000B0D65" w:rsidRDefault="000B0D65" w:rsidP="000B0D65">
      <w:pPr>
        <w:spacing w:line="240" w:lineRule="auto"/>
        <w:ind w:left="720"/>
        <w:contextualSpacing/>
        <w:rPr>
          <w:rFonts w:ascii="Times New Roman" w:hAnsi="Times New Roman" w:cs="Times New Roman"/>
          <w:sz w:val="24"/>
          <w:szCs w:val="24"/>
        </w:rPr>
      </w:pPr>
      <w:r w:rsidRPr="00E8056F">
        <w:rPr>
          <w:rFonts w:asciiTheme="majorBidi" w:hAnsiTheme="majorBidi" w:cstheme="majorBidi"/>
          <w:i/>
          <w:sz w:val="24"/>
          <w:szCs w:val="24"/>
        </w:rPr>
        <w:t>Reading</w:t>
      </w:r>
      <w:r>
        <w:rPr>
          <w:rFonts w:asciiTheme="majorBidi" w:hAnsiTheme="majorBidi" w:cstheme="majorBidi"/>
          <w:sz w:val="24"/>
          <w:szCs w:val="24"/>
        </w:rPr>
        <w:t xml:space="preserve">: Marianne </w:t>
      </w:r>
      <w:r w:rsidRPr="007B3F2D">
        <w:rPr>
          <w:rFonts w:ascii="Times New Roman" w:hAnsi="Times New Roman" w:cs="Times New Roman"/>
          <w:sz w:val="24"/>
          <w:szCs w:val="24"/>
        </w:rPr>
        <w:t xml:space="preserve">Hirsch, “I Took Pictures” in </w:t>
      </w:r>
      <w:r w:rsidRPr="007B3F2D">
        <w:rPr>
          <w:rStyle w:val="Emphasis"/>
          <w:rFonts w:ascii="Times New Roman" w:hAnsi="Times New Roman" w:cs="Times New Roman"/>
          <w:i w:val="0"/>
          <w:sz w:val="24"/>
          <w:szCs w:val="24"/>
          <w:u w:val="single"/>
        </w:rPr>
        <w:t>Trauma at Home</w:t>
      </w:r>
      <w:r w:rsidRPr="007B3F2D">
        <w:rPr>
          <w:rFonts w:ascii="Times New Roman" w:hAnsi="Times New Roman" w:cs="Times New Roman"/>
          <w:i/>
          <w:sz w:val="24"/>
          <w:szCs w:val="24"/>
          <w:u w:val="single"/>
        </w:rPr>
        <w:t>,</w:t>
      </w:r>
      <w:r w:rsidRPr="007B3F2D">
        <w:rPr>
          <w:rFonts w:ascii="Times New Roman" w:hAnsi="Times New Roman" w:cs="Times New Roman"/>
          <w:sz w:val="24"/>
          <w:szCs w:val="24"/>
        </w:rPr>
        <w:t xml:space="preserve"> ed. Judith Greenberg (Lincoln: University of Nebraska Press, 2003)</w:t>
      </w:r>
      <w:r>
        <w:rPr>
          <w:rFonts w:ascii="Times New Roman" w:hAnsi="Times New Roman" w:cs="Times New Roman"/>
          <w:sz w:val="24"/>
          <w:szCs w:val="24"/>
        </w:rPr>
        <w:t>, 69-86.</w:t>
      </w:r>
    </w:p>
    <w:p w:rsidR="000B0D65" w:rsidRDefault="000B0D65" w:rsidP="000B0D65">
      <w:pPr>
        <w:spacing w:line="240" w:lineRule="auto"/>
        <w:ind w:left="720"/>
        <w:contextualSpacing/>
        <w:rPr>
          <w:rFonts w:asciiTheme="majorBidi" w:hAnsiTheme="majorBidi" w:cstheme="majorBidi"/>
          <w:sz w:val="24"/>
          <w:szCs w:val="24"/>
        </w:rPr>
      </w:pPr>
    </w:p>
    <w:p w:rsidR="000B0D65" w:rsidRPr="00540D9E" w:rsidRDefault="000B0D65" w:rsidP="000B0D65">
      <w:pPr>
        <w:spacing w:line="240" w:lineRule="auto"/>
        <w:ind w:left="720"/>
        <w:contextualSpacing/>
        <w:rPr>
          <w:rFonts w:asciiTheme="majorBidi" w:hAnsiTheme="majorBidi" w:cstheme="majorBidi"/>
          <w:b/>
          <w:sz w:val="24"/>
          <w:szCs w:val="24"/>
          <w:u w:val="single"/>
        </w:rPr>
      </w:pPr>
      <w:r>
        <w:rPr>
          <w:rFonts w:asciiTheme="majorBidi" w:hAnsiTheme="majorBidi" w:cstheme="majorBidi"/>
          <w:b/>
          <w:sz w:val="24"/>
          <w:szCs w:val="24"/>
          <w:u w:val="single"/>
        </w:rPr>
        <w:t>Exam</w:t>
      </w:r>
      <w:r w:rsidRPr="00540D9E">
        <w:rPr>
          <w:rFonts w:asciiTheme="majorBidi" w:hAnsiTheme="majorBidi" w:cstheme="majorBidi"/>
          <w:b/>
          <w:sz w:val="24"/>
          <w:szCs w:val="24"/>
          <w:u w:val="single"/>
        </w:rPr>
        <w:t xml:space="preserve"> #3 </w:t>
      </w:r>
    </w:p>
    <w:p w:rsidR="000B0D65" w:rsidRDefault="000B0D65" w:rsidP="000B0D65">
      <w:pPr>
        <w:spacing w:line="240" w:lineRule="auto"/>
        <w:contextualSpacing/>
        <w:rPr>
          <w:rFonts w:asciiTheme="majorBidi" w:hAnsiTheme="majorBidi" w:cstheme="majorBidi"/>
          <w:sz w:val="24"/>
          <w:szCs w:val="24"/>
        </w:rPr>
      </w:pPr>
    </w:p>
    <w:p w:rsidR="000B0D65" w:rsidRDefault="000B0D65" w:rsidP="000B0D65">
      <w:pPr>
        <w:spacing w:line="240" w:lineRule="auto"/>
        <w:contextualSpacing/>
        <w:rPr>
          <w:rFonts w:asciiTheme="majorBidi" w:hAnsiTheme="majorBidi" w:cstheme="majorBidi"/>
          <w:b/>
          <w:bCs/>
          <w:sz w:val="24"/>
          <w:szCs w:val="24"/>
          <w:u w:val="single"/>
        </w:rPr>
      </w:pPr>
    </w:p>
    <w:p w:rsidR="000B0D65" w:rsidRPr="00E8056F" w:rsidRDefault="000B0D65" w:rsidP="000B0D65">
      <w:pPr>
        <w:spacing w:line="240" w:lineRule="auto"/>
        <w:contextualSpacing/>
        <w:rPr>
          <w:rFonts w:asciiTheme="majorBidi" w:hAnsiTheme="majorBidi" w:cstheme="majorBidi"/>
          <w:b/>
          <w:bCs/>
          <w:sz w:val="24"/>
          <w:szCs w:val="24"/>
        </w:rPr>
      </w:pPr>
      <w:r w:rsidRPr="00E8056F">
        <w:rPr>
          <w:rFonts w:asciiTheme="majorBidi" w:hAnsiTheme="majorBidi" w:cstheme="majorBidi"/>
          <w:b/>
          <w:bCs/>
          <w:sz w:val="24"/>
          <w:szCs w:val="24"/>
        </w:rPr>
        <w:t>Week 15</w:t>
      </w:r>
      <w:r w:rsidR="000F3673">
        <w:rPr>
          <w:rFonts w:asciiTheme="majorBidi" w:hAnsiTheme="majorBidi" w:cstheme="majorBidi"/>
          <w:b/>
          <w:bCs/>
          <w:sz w:val="24"/>
          <w:szCs w:val="24"/>
        </w:rPr>
        <w:t xml:space="preserve"> and 16</w:t>
      </w:r>
      <w:r w:rsidRPr="00E8056F">
        <w:rPr>
          <w:rFonts w:asciiTheme="majorBidi" w:hAnsiTheme="majorBidi" w:cstheme="majorBidi"/>
          <w:b/>
          <w:bCs/>
          <w:sz w:val="24"/>
          <w:szCs w:val="24"/>
        </w:rPr>
        <w:t>: Project Presentations</w:t>
      </w:r>
    </w:p>
    <w:p w:rsidR="000B0D65" w:rsidRDefault="000B0D65" w:rsidP="000B0D65">
      <w:pPr>
        <w:spacing w:line="240" w:lineRule="auto"/>
        <w:contextualSpacing/>
        <w:rPr>
          <w:rFonts w:asciiTheme="majorBidi" w:hAnsiTheme="majorBidi" w:cstheme="majorBidi"/>
          <w:sz w:val="24"/>
          <w:szCs w:val="24"/>
        </w:rPr>
      </w:pPr>
    </w:p>
    <w:p w:rsidR="00AE7E48" w:rsidRDefault="000B0D65" w:rsidP="00692E4C">
      <w:pPr>
        <w:spacing w:line="240" w:lineRule="auto"/>
        <w:contextualSpacing/>
      </w:pPr>
      <w:r>
        <w:rPr>
          <w:rFonts w:ascii="Times New Roman" w:hAnsi="Times New Roman" w:cs="Times New Roman"/>
          <w:b/>
          <w:sz w:val="24"/>
          <w:szCs w:val="24"/>
        </w:rPr>
        <w:t>Papers Due</w:t>
      </w:r>
      <w:r w:rsidRPr="00171D2A">
        <w:rPr>
          <w:rFonts w:ascii="Times New Roman" w:hAnsi="Times New Roman" w:cs="Times New Roman"/>
          <w:b/>
          <w:sz w:val="24"/>
          <w:szCs w:val="24"/>
        </w:rPr>
        <w:t xml:space="preserve"> </w:t>
      </w:r>
      <w:r w:rsidR="0096345D">
        <w:rPr>
          <w:rFonts w:ascii="Times New Roman" w:hAnsi="Times New Roman" w:cs="Times New Roman"/>
          <w:b/>
          <w:sz w:val="24"/>
          <w:szCs w:val="24"/>
        </w:rPr>
        <w:t>During Exam Week</w:t>
      </w:r>
    </w:p>
    <w:p w:rsidR="00AE7E48" w:rsidRDefault="00AE7E48">
      <w:pPr>
        <w:spacing w:line="240" w:lineRule="auto"/>
      </w:pPr>
      <w:r>
        <w:br w:type="page"/>
      </w:r>
    </w:p>
    <w:p w:rsidR="0096345D" w:rsidRDefault="0096345D" w:rsidP="00C8700C">
      <w:pPr>
        <w:spacing w:line="240" w:lineRule="auto"/>
        <w:contextualSpacing/>
        <w:rPr>
          <w:rFonts w:ascii="Times New Roman" w:hAnsi="Times New Roman" w:cs="Times New Roman"/>
          <w:sz w:val="24"/>
          <w:szCs w:val="24"/>
        </w:rPr>
      </w:pPr>
    </w:p>
    <w:p w:rsidR="0096345D" w:rsidRDefault="0096345D" w:rsidP="0096345D">
      <w:pPr>
        <w:spacing w:line="240" w:lineRule="auto"/>
        <w:contextualSpacing/>
        <w:jc w:val="center"/>
        <w:rPr>
          <w:rFonts w:ascii="Times New Roman" w:hAnsi="Times New Roman" w:cs="Times New Roman"/>
          <w:b/>
          <w:sz w:val="24"/>
          <w:szCs w:val="24"/>
          <w:u w:val="single"/>
        </w:rPr>
      </w:pPr>
      <w:r w:rsidRPr="000F3673">
        <w:rPr>
          <w:rFonts w:ascii="Times New Roman" w:hAnsi="Times New Roman" w:cs="Times New Roman"/>
          <w:b/>
          <w:sz w:val="24"/>
          <w:szCs w:val="24"/>
          <w:u w:val="single"/>
        </w:rPr>
        <w:t>University Studies Rationale</w:t>
      </w:r>
    </w:p>
    <w:p w:rsidR="009835DC" w:rsidRDefault="009835DC" w:rsidP="0096345D">
      <w:pPr>
        <w:spacing w:line="240" w:lineRule="auto"/>
        <w:contextualSpacing/>
        <w:jc w:val="center"/>
        <w:rPr>
          <w:rFonts w:ascii="Times New Roman" w:hAnsi="Times New Roman" w:cs="Times New Roman"/>
          <w:b/>
          <w:sz w:val="24"/>
          <w:szCs w:val="24"/>
          <w:u w:val="single"/>
        </w:rPr>
      </w:pPr>
    </w:p>
    <w:p w:rsidR="009835DC" w:rsidRDefault="009835DC" w:rsidP="009835D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course </w:t>
      </w:r>
      <w:r w:rsidR="00C13178">
        <w:rPr>
          <w:rFonts w:ascii="Times New Roman" w:hAnsi="Times New Roman" w:cs="Times New Roman"/>
          <w:sz w:val="24"/>
          <w:szCs w:val="24"/>
        </w:rPr>
        <w:t xml:space="preserve">focuses on the history of visual media and disaster.  Its intent is to look at the formative role that images and </w:t>
      </w:r>
      <w:r w:rsidR="006858A4">
        <w:rPr>
          <w:rFonts w:ascii="Times New Roman" w:hAnsi="Times New Roman" w:cs="Times New Roman"/>
          <w:sz w:val="24"/>
          <w:szCs w:val="24"/>
        </w:rPr>
        <w:t xml:space="preserve">other </w:t>
      </w:r>
      <w:r w:rsidR="007D7D1C">
        <w:rPr>
          <w:rFonts w:ascii="Times New Roman" w:hAnsi="Times New Roman" w:cs="Times New Roman"/>
          <w:sz w:val="24"/>
          <w:szCs w:val="24"/>
        </w:rPr>
        <w:t xml:space="preserve">forms of </w:t>
      </w:r>
      <w:r w:rsidR="00C13178">
        <w:rPr>
          <w:rFonts w:ascii="Times New Roman" w:hAnsi="Times New Roman" w:cs="Times New Roman"/>
          <w:sz w:val="24"/>
          <w:szCs w:val="24"/>
        </w:rPr>
        <w:t>visual representation play in the memory</w:t>
      </w:r>
      <w:r w:rsidR="00113348">
        <w:rPr>
          <w:rFonts w:ascii="Times New Roman" w:hAnsi="Times New Roman" w:cs="Times New Roman"/>
          <w:sz w:val="24"/>
          <w:szCs w:val="24"/>
        </w:rPr>
        <w:t xml:space="preserve"> and experience of these events.  It also seeks to contextualize </w:t>
      </w:r>
      <w:r w:rsidR="00C13178">
        <w:rPr>
          <w:rFonts w:ascii="Times New Roman" w:hAnsi="Times New Roman" w:cs="Times New Roman"/>
          <w:sz w:val="24"/>
          <w:szCs w:val="24"/>
        </w:rPr>
        <w:t xml:space="preserve">this discussion within a broader discussion of the reigning histories and theories of modern and contemporary art.  As this course is being </w:t>
      </w:r>
      <w:r w:rsidR="007D7D1C">
        <w:rPr>
          <w:rFonts w:ascii="Times New Roman" w:hAnsi="Times New Roman" w:cs="Times New Roman"/>
          <w:sz w:val="24"/>
          <w:szCs w:val="24"/>
        </w:rPr>
        <w:t xml:space="preserve">run exclusively as an </w:t>
      </w:r>
      <w:r w:rsidR="00C13178">
        <w:rPr>
          <w:rFonts w:ascii="Times New Roman" w:hAnsi="Times New Roman" w:cs="Times New Roman"/>
          <w:sz w:val="24"/>
          <w:szCs w:val="24"/>
        </w:rPr>
        <w:t xml:space="preserve">honors </w:t>
      </w:r>
      <w:r w:rsidR="00113348">
        <w:rPr>
          <w:rFonts w:ascii="Times New Roman" w:hAnsi="Times New Roman" w:cs="Times New Roman"/>
          <w:sz w:val="24"/>
          <w:szCs w:val="24"/>
        </w:rPr>
        <w:t>section</w:t>
      </w:r>
      <w:r w:rsidR="00C13178">
        <w:rPr>
          <w:rFonts w:ascii="Times New Roman" w:hAnsi="Times New Roman" w:cs="Times New Roman"/>
          <w:sz w:val="24"/>
          <w:szCs w:val="24"/>
        </w:rPr>
        <w:t xml:space="preserve">, the pedagogical </w:t>
      </w:r>
      <w:r w:rsidR="002D1A5F">
        <w:rPr>
          <w:rFonts w:ascii="Times New Roman" w:hAnsi="Times New Roman" w:cs="Times New Roman"/>
          <w:sz w:val="24"/>
          <w:szCs w:val="24"/>
        </w:rPr>
        <w:t>approach</w:t>
      </w:r>
      <w:r w:rsidR="007D7D1C">
        <w:rPr>
          <w:rFonts w:ascii="Times New Roman" w:hAnsi="Times New Roman" w:cs="Times New Roman"/>
          <w:sz w:val="24"/>
          <w:szCs w:val="24"/>
        </w:rPr>
        <w:t xml:space="preserve"> will veer toward a </w:t>
      </w:r>
      <w:r w:rsidR="00C13178">
        <w:rPr>
          <w:rFonts w:ascii="Times New Roman" w:hAnsi="Times New Roman" w:cs="Times New Roman"/>
          <w:sz w:val="24"/>
          <w:szCs w:val="24"/>
        </w:rPr>
        <w:t>seminar</w:t>
      </w:r>
      <w:r w:rsidR="007D7D1C">
        <w:rPr>
          <w:rFonts w:ascii="Times New Roman" w:hAnsi="Times New Roman" w:cs="Times New Roman"/>
          <w:sz w:val="24"/>
          <w:szCs w:val="24"/>
        </w:rPr>
        <w:t xml:space="preserve"> style </w:t>
      </w:r>
      <w:r w:rsidR="006858A4">
        <w:rPr>
          <w:rFonts w:ascii="Times New Roman" w:hAnsi="Times New Roman" w:cs="Times New Roman"/>
          <w:sz w:val="24"/>
          <w:szCs w:val="24"/>
        </w:rPr>
        <w:t>rather</w:t>
      </w:r>
      <w:r w:rsidR="00C13178">
        <w:rPr>
          <w:rFonts w:ascii="Times New Roman" w:hAnsi="Times New Roman" w:cs="Times New Roman"/>
          <w:sz w:val="24"/>
          <w:szCs w:val="24"/>
        </w:rPr>
        <w:t xml:space="preserve"> than traditional lecture based c</w:t>
      </w:r>
      <w:r w:rsidR="002D1A5F">
        <w:rPr>
          <w:rFonts w:ascii="Times New Roman" w:hAnsi="Times New Roman" w:cs="Times New Roman"/>
          <w:sz w:val="24"/>
          <w:szCs w:val="24"/>
        </w:rPr>
        <w:t>ourse.  Students will be a</w:t>
      </w:r>
      <w:r w:rsidR="00C13178">
        <w:rPr>
          <w:rFonts w:ascii="Times New Roman" w:hAnsi="Times New Roman" w:cs="Times New Roman"/>
          <w:sz w:val="24"/>
          <w:szCs w:val="24"/>
        </w:rPr>
        <w:t xml:space="preserve">ctive in both presenting </w:t>
      </w:r>
      <w:r w:rsidR="002D1A5F">
        <w:rPr>
          <w:rFonts w:ascii="Times New Roman" w:hAnsi="Times New Roman" w:cs="Times New Roman"/>
          <w:sz w:val="24"/>
          <w:szCs w:val="24"/>
        </w:rPr>
        <w:t>and</w:t>
      </w:r>
      <w:r w:rsidR="00113348">
        <w:rPr>
          <w:rFonts w:ascii="Times New Roman" w:hAnsi="Times New Roman" w:cs="Times New Roman"/>
          <w:sz w:val="24"/>
          <w:szCs w:val="24"/>
        </w:rPr>
        <w:t xml:space="preserve"> responding to the material</w:t>
      </w:r>
      <w:r w:rsidR="006858A4">
        <w:rPr>
          <w:rFonts w:ascii="Times New Roman" w:hAnsi="Times New Roman" w:cs="Times New Roman"/>
          <w:sz w:val="24"/>
          <w:szCs w:val="24"/>
        </w:rPr>
        <w:t xml:space="preserve">.  Additionally, </w:t>
      </w:r>
      <w:r w:rsidR="00113348">
        <w:rPr>
          <w:rFonts w:ascii="Times New Roman" w:hAnsi="Times New Roman" w:cs="Times New Roman"/>
          <w:sz w:val="24"/>
          <w:szCs w:val="24"/>
        </w:rPr>
        <w:t>research questions will be foregrounded throughout the class.</w:t>
      </w:r>
    </w:p>
    <w:p w:rsidR="00C13178" w:rsidRDefault="00C13178" w:rsidP="009835DC">
      <w:pPr>
        <w:spacing w:line="240" w:lineRule="auto"/>
        <w:contextualSpacing/>
        <w:rPr>
          <w:rFonts w:ascii="Times New Roman" w:hAnsi="Times New Roman" w:cs="Times New Roman"/>
          <w:sz w:val="24"/>
          <w:szCs w:val="24"/>
        </w:rPr>
      </w:pPr>
    </w:p>
    <w:p w:rsidR="00C13178" w:rsidRPr="009835DC" w:rsidRDefault="00C13178" w:rsidP="009835DC">
      <w:pPr>
        <w:spacing w:line="240" w:lineRule="auto"/>
        <w:contextualSpacing/>
      </w:pPr>
      <w:r>
        <w:rPr>
          <w:rFonts w:ascii="Times New Roman" w:hAnsi="Times New Roman" w:cs="Times New Roman"/>
          <w:sz w:val="24"/>
          <w:szCs w:val="24"/>
        </w:rPr>
        <w:t>The reading and assignments dovetail with the Cluster 3B learning outcomes</w:t>
      </w:r>
      <w:r w:rsidR="006858A4">
        <w:rPr>
          <w:rFonts w:ascii="Times New Roman" w:hAnsi="Times New Roman" w:cs="Times New Roman"/>
          <w:sz w:val="24"/>
          <w:szCs w:val="24"/>
        </w:rPr>
        <w:t xml:space="preserve"> in several respects</w:t>
      </w:r>
      <w:r>
        <w:rPr>
          <w:rFonts w:ascii="Times New Roman" w:hAnsi="Times New Roman" w:cs="Times New Roman"/>
          <w:sz w:val="24"/>
          <w:szCs w:val="24"/>
        </w:rPr>
        <w:t xml:space="preserve">.  Our analysis will integrate formal techniques and disciplinary terminology in class discussion, presentations and writing </w:t>
      </w:r>
      <w:r w:rsidR="002D1A5F">
        <w:rPr>
          <w:rFonts w:ascii="Times New Roman" w:hAnsi="Times New Roman" w:cs="Times New Roman"/>
          <w:sz w:val="24"/>
          <w:szCs w:val="24"/>
        </w:rPr>
        <w:t>assignments</w:t>
      </w:r>
      <w:r>
        <w:rPr>
          <w:rFonts w:ascii="Times New Roman" w:hAnsi="Times New Roman" w:cs="Times New Roman"/>
          <w:sz w:val="24"/>
          <w:szCs w:val="24"/>
        </w:rPr>
        <w:t>.</w:t>
      </w:r>
      <w:r w:rsidR="002D1A5F">
        <w:rPr>
          <w:rFonts w:ascii="Times New Roman" w:hAnsi="Times New Roman" w:cs="Times New Roman"/>
          <w:sz w:val="24"/>
          <w:szCs w:val="24"/>
        </w:rPr>
        <w:t xml:space="preserve">  In the course of tracing this history, the class will introduce students to the conceptual </w:t>
      </w:r>
      <w:r w:rsidR="006858A4">
        <w:rPr>
          <w:rFonts w:ascii="Times New Roman" w:hAnsi="Times New Roman" w:cs="Times New Roman"/>
          <w:sz w:val="24"/>
          <w:szCs w:val="24"/>
        </w:rPr>
        <w:t>basis o</w:t>
      </w:r>
      <w:r w:rsidR="002D1A5F">
        <w:rPr>
          <w:rFonts w:ascii="Times New Roman" w:hAnsi="Times New Roman" w:cs="Times New Roman"/>
          <w:sz w:val="24"/>
          <w:szCs w:val="24"/>
        </w:rPr>
        <w:t>f modern and contemporary art and visual culture.</w:t>
      </w:r>
      <w:r w:rsidR="00113348">
        <w:rPr>
          <w:rFonts w:ascii="Times New Roman" w:hAnsi="Times New Roman" w:cs="Times New Roman"/>
          <w:sz w:val="24"/>
          <w:szCs w:val="24"/>
        </w:rPr>
        <w:t xml:space="preserve">  Throughout the class, students will produce written and oral presentations that engage these learning outcomes.</w:t>
      </w:r>
    </w:p>
    <w:sectPr w:rsidR="00C13178" w:rsidRPr="009835DC" w:rsidSect="00507524">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3FA" w:rsidRDefault="00B563FA" w:rsidP="00E30449">
      <w:pPr>
        <w:spacing w:after="0" w:line="240" w:lineRule="auto"/>
      </w:pPr>
      <w:r>
        <w:separator/>
      </w:r>
    </w:p>
  </w:endnote>
  <w:endnote w:type="continuationSeparator" w:id="0">
    <w:p w:rsidR="00B563FA" w:rsidRDefault="00B563FA" w:rsidP="00E3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3FA" w:rsidRDefault="00B563FA" w:rsidP="00E30449">
      <w:pPr>
        <w:spacing w:after="0" w:line="240" w:lineRule="auto"/>
      </w:pPr>
      <w:r>
        <w:separator/>
      </w:r>
    </w:p>
  </w:footnote>
  <w:footnote w:type="continuationSeparator" w:id="0">
    <w:p w:rsidR="00B563FA" w:rsidRDefault="00B563FA" w:rsidP="00E30449">
      <w:pPr>
        <w:spacing w:after="0" w:line="240" w:lineRule="auto"/>
      </w:pPr>
      <w:r>
        <w:continuationSeparator/>
      </w:r>
    </w:p>
  </w:footnote>
  <w:footnote w:id="1">
    <w:p w:rsidR="002D1A5F" w:rsidRDefault="002D1A5F" w:rsidP="00E30449">
      <w:pPr>
        <w:pStyle w:val="FootnoteText"/>
      </w:pPr>
      <w:r w:rsidRPr="00803BCA">
        <w:rPr>
          <w:rStyle w:val="FootnoteReference"/>
          <w:rFonts w:ascii="Times New Roman" w:hAnsi="Times New Roman"/>
        </w:rPr>
        <w:footnoteRef/>
      </w:r>
      <w:r w:rsidRPr="00803BCA">
        <w:rPr>
          <w:rFonts w:ascii="Times New Roman" w:hAnsi="Times New Roman"/>
        </w:rPr>
        <w:t xml:space="preserve"> The schedule is subject to change as the semester proceeds.  The instructor will inform you of all changes.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27A6D"/>
    <w:multiLevelType w:val="hybridMultilevel"/>
    <w:tmpl w:val="E7EE5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D24A72"/>
    <w:multiLevelType w:val="hybridMultilevel"/>
    <w:tmpl w:val="63B8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F3C68"/>
    <w:multiLevelType w:val="hybridMultilevel"/>
    <w:tmpl w:val="4C52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138E0"/>
    <w:multiLevelType w:val="hybridMultilevel"/>
    <w:tmpl w:val="1EAAC6CE"/>
    <w:lvl w:ilvl="0" w:tplc="8FCCFE7A">
      <w:start w:val="5"/>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8050AC"/>
    <w:multiLevelType w:val="hybridMultilevel"/>
    <w:tmpl w:val="D4067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29"/>
    <w:rsid w:val="000009B0"/>
    <w:rsid w:val="00061F8A"/>
    <w:rsid w:val="000B0D65"/>
    <w:rsid w:val="000B44B2"/>
    <w:rsid w:val="000C497B"/>
    <w:rsid w:val="000F3673"/>
    <w:rsid w:val="00113348"/>
    <w:rsid w:val="00131541"/>
    <w:rsid w:val="00135B86"/>
    <w:rsid w:val="00171D2A"/>
    <w:rsid w:val="001911DB"/>
    <w:rsid w:val="001B1258"/>
    <w:rsid w:val="001E4484"/>
    <w:rsid w:val="00204D85"/>
    <w:rsid w:val="00205419"/>
    <w:rsid w:val="002B17DA"/>
    <w:rsid w:val="002D1A5F"/>
    <w:rsid w:val="002F605E"/>
    <w:rsid w:val="002F7FE1"/>
    <w:rsid w:val="003027AC"/>
    <w:rsid w:val="003114FB"/>
    <w:rsid w:val="00317658"/>
    <w:rsid w:val="00324358"/>
    <w:rsid w:val="003366DC"/>
    <w:rsid w:val="00366241"/>
    <w:rsid w:val="00385F56"/>
    <w:rsid w:val="00387131"/>
    <w:rsid w:val="003B0AA4"/>
    <w:rsid w:val="003C591B"/>
    <w:rsid w:val="003C6D0E"/>
    <w:rsid w:val="003D7637"/>
    <w:rsid w:val="003F5970"/>
    <w:rsid w:val="003F71E3"/>
    <w:rsid w:val="003F7FEC"/>
    <w:rsid w:val="004162E5"/>
    <w:rsid w:val="004372B2"/>
    <w:rsid w:val="00441235"/>
    <w:rsid w:val="00451495"/>
    <w:rsid w:val="00451D86"/>
    <w:rsid w:val="004539C7"/>
    <w:rsid w:val="0045492C"/>
    <w:rsid w:val="00455620"/>
    <w:rsid w:val="004A3250"/>
    <w:rsid w:val="004A4110"/>
    <w:rsid w:val="004C3E1B"/>
    <w:rsid w:val="0050383F"/>
    <w:rsid w:val="00507524"/>
    <w:rsid w:val="00540D9E"/>
    <w:rsid w:val="0055781C"/>
    <w:rsid w:val="005968F8"/>
    <w:rsid w:val="005B0A8D"/>
    <w:rsid w:val="005B7B86"/>
    <w:rsid w:val="005F7319"/>
    <w:rsid w:val="00601909"/>
    <w:rsid w:val="0062064B"/>
    <w:rsid w:val="00663380"/>
    <w:rsid w:val="006858A4"/>
    <w:rsid w:val="00692E4C"/>
    <w:rsid w:val="006A5257"/>
    <w:rsid w:val="006E0ED0"/>
    <w:rsid w:val="00725F30"/>
    <w:rsid w:val="007312BE"/>
    <w:rsid w:val="00791C15"/>
    <w:rsid w:val="0079722E"/>
    <w:rsid w:val="007B3F2D"/>
    <w:rsid w:val="007D652B"/>
    <w:rsid w:val="007D7D1C"/>
    <w:rsid w:val="00804D21"/>
    <w:rsid w:val="00815DB5"/>
    <w:rsid w:val="00837D4F"/>
    <w:rsid w:val="00847B1E"/>
    <w:rsid w:val="00856164"/>
    <w:rsid w:val="0091121E"/>
    <w:rsid w:val="0096345D"/>
    <w:rsid w:val="0097039C"/>
    <w:rsid w:val="009835DC"/>
    <w:rsid w:val="009C5466"/>
    <w:rsid w:val="009D3981"/>
    <w:rsid w:val="00A2747C"/>
    <w:rsid w:val="00A45A3E"/>
    <w:rsid w:val="00A60472"/>
    <w:rsid w:val="00A62BD2"/>
    <w:rsid w:val="00A80E2F"/>
    <w:rsid w:val="00A97BFF"/>
    <w:rsid w:val="00AB22B0"/>
    <w:rsid w:val="00AD5C8E"/>
    <w:rsid w:val="00AD5EE6"/>
    <w:rsid w:val="00AE031D"/>
    <w:rsid w:val="00AE7E48"/>
    <w:rsid w:val="00AF436E"/>
    <w:rsid w:val="00B563FA"/>
    <w:rsid w:val="00B723C5"/>
    <w:rsid w:val="00B86619"/>
    <w:rsid w:val="00BB2440"/>
    <w:rsid w:val="00BC1B54"/>
    <w:rsid w:val="00BC3E1C"/>
    <w:rsid w:val="00C03DA9"/>
    <w:rsid w:val="00C041D4"/>
    <w:rsid w:val="00C13178"/>
    <w:rsid w:val="00C25B29"/>
    <w:rsid w:val="00C5616A"/>
    <w:rsid w:val="00C667E9"/>
    <w:rsid w:val="00C7030F"/>
    <w:rsid w:val="00C82D31"/>
    <w:rsid w:val="00C840DF"/>
    <w:rsid w:val="00C8700C"/>
    <w:rsid w:val="00D23FC4"/>
    <w:rsid w:val="00D46085"/>
    <w:rsid w:val="00D465C7"/>
    <w:rsid w:val="00D52D32"/>
    <w:rsid w:val="00D57908"/>
    <w:rsid w:val="00D764C0"/>
    <w:rsid w:val="00D81CC2"/>
    <w:rsid w:val="00DE0D30"/>
    <w:rsid w:val="00DE1947"/>
    <w:rsid w:val="00E229DB"/>
    <w:rsid w:val="00E25DFE"/>
    <w:rsid w:val="00E30449"/>
    <w:rsid w:val="00E45174"/>
    <w:rsid w:val="00E623DD"/>
    <w:rsid w:val="00E66B10"/>
    <w:rsid w:val="00E777DA"/>
    <w:rsid w:val="00E8056F"/>
    <w:rsid w:val="00F42A84"/>
    <w:rsid w:val="00F46CC8"/>
    <w:rsid w:val="00F813A3"/>
    <w:rsid w:val="00F82C3B"/>
    <w:rsid w:val="00FB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44DC4-FF36-4B8F-9AA3-9F747E8E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B29"/>
    <w:pPr>
      <w:spacing w:line="276" w:lineRule="auto"/>
    </w:pPr>
    <w:rPr>
      <w:rFonts w:asciiTheme="minorHAnsi" w:eastAsiaTheme="minorEastAsia" w:hAnsiTheme="minorHAnsi" w:cstheme="minorBidi"/>
      <w:sz w:val="22"/>
      <w:szCs w:val="22"/>
      <w:lang w:eastAsia="zh-CN"/>
    </w:rPr>
  </w:style>
  <w:style w:type="paragraph" w:styleId="Heading2">
    <w:name w:val="heading 2"/>
    <w:basedOn w:val="Normal"/>
    <w:link w:val="Heading2Char"/>
    <w:uiPriority w:val="9"/>
    <w:qFormat/>
    <w:rsid w:val="00BC1B54"/>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174"/>
    <w:pPr>
      <w:ind w:left="720"/>
      <w:contextualSpacing/>
    </w:pPr>
  </w:style>
  <w:style w:type="character" w:styleId="Strong">
    <w:name w:val="Strong"/>
    <w:basedOn w:val="DefaultParagraphFont"/>
    <w:uiPriority w:val="22"/>
    <w:qFormat/>
    <w:rsid w:val="00451D86"/>
    <w:rPr>
      <w:b/>
      <w:bCs/>
    </w:rPr>
  </w:style>
  <w:style w:type="character" w:customStyle="1" w:styleId="bodycopy">
    <w:name w:val="bodycopy"/>
    <w:basedOn w:val="DefaultParagraphFont"/>
    <w:rsid w:val="00BC3E1C"/>
  </w:style>
  <w:style w:type="paragraph" w:styleId="FootnoteText">
    <w:name w:val="footnote text"/>
    <w:basedOn w:val="Normal"/>
    <w:link w:val="FootnoteTextChar"/>
    <w:uiPriority w:val="99"/>
    <w:semiHidden/>
    <w:unhideWhenUsed/>
    <w:rsid w:val="00E30449"/>
    <w:pPr>
      <w:spacing w:after="0" w:line="240" w:lineRule="auto"/>
    </w:pPr>
    <w:rPr>
      <w:rFonts w:ascii="Calibri" w:eastAsia="Times New Roman"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E30449"/>
    <w:rPr>
      <w:rFonts w:ascii="Calibri" w:eastAsia="Times New Roman" w:hAnsi="Calibri"/>
      <w:sz w:val="20"/>
      <w:szCs w:val="20"/>
    </w:rPr>
  </w:style>
  <w:style w:type="character" w:styleId="FootnoteReference">
    <w:name w:val="footnote reference"/>
    <w:basedOn w:val="DefaultParagraphFont"/>
    <w:uiPriority w:val="99"/>
    <w:semiHidden/>
    <w:unhideWhenUsed/>
    <w:rsid w:val="00E30449"/>
    <w:rPr>
      <w:rFonts w:cs="Times New Roman"/>
      <w:vertAlign w:val="superscript"/>
    </w:rPr>
  </w:style>
  <w:style w:type="paragraph" w:styleId="HTMLPreformatted">
    <w:name w:val="HTML Preformatted"/>
    <w:basedOn w:val="Normal"/>
    <w:link w:val="HTMLPreformattedChar"/>
    <w:uiPriority w:val="99"/>
    <w:semiHidden/>
    <w:unhideWhenUsed/>
    <w:rsid w:val="0045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4539C7"/>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BC1B54"/>
    <w:rPr>
      <w:rFonts w:eastAsia="Times New Roman"/>
      <w:b/>
      <w:bCs/>
      <w:sz w:val="36"/>
      <w:szCs w:val="36"/>
    </w:rPr>
  </w:style>
  <w:style w:type="character" w:styleId="Hyperlink">
    <w:name w:val="Hyperlink"/>
    <w:basedOn w:val="DefaultParagraphFont"/>
    <w:uiPriority w:val="99"/>
    <w:unhideWhenUsed/>
    <w:rsid w:val="00AE7E48"/>
    <w:rPr>
      <w:color w:val="0000FF" w:themeColor="hyperlink"/>
      <w:u w:val="single"/>
    </w:rPr>
  </w:style>
  <w:style w:type="character" w:styleId="Emphasis">
    <w:name w:val="Emphasis"/>
    <w:basedOn w:val="DefaultParagraphFont"/>
    <w:uiPriority w:val="20"/>
    <w:qFormat/>
    <w:rsid w:val="007B3F2D"/>
    <w:rPr>
      <w:i/>
      <w:iCs/>
    </w:rPr>
  </w:style>
  <w:style w:type="paragraph" w:styleId="NormalWeb">
    <w:name w:val="Normal (Web)"/>
    <w:basedOn w:val="Normal"/>
    <w:uiPriority w:val="99"/>
    <w:unhideWhenUsed/>
    <w:rsid w:val="00E777D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defined">
    <w:name w:val="undefined"/>
    <w:basedOn w:val="DefaultParagraphFont"/>
    <w:rsid w:val="00455620"/>
  </w:style>
  <w:style w:type="paragraph" w:customStyle="1" w:styleId="attribution">
    <w:name w:val="attribution"/>
    <w:basedOn w:val="Normal"/>
    <w:rsid w:val="000B44B2"/>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95048">
      <w:bodyDiv w:val="1"/>
      <w:marLeft w:val="0"/>
      <w:marRight w:val="0"/>
      <w:marTop w:val="0"/>
      <w:marBottom w:val="0"/>
      <w:divBdr>
        <w:top w:val="none" w:sz="0" w:space="0" w:color="auto"/>
        <w:left w:val="none" w:sz="0" w:space="0" w:color="auto"/>
        <w:bottom w:val="none" w:sz="0" w:space="0" w:color="auto"/>
        <w:right w:val="none" w:sz="0" w:space="0" w:color="auto"/>
      </w:divBdr>
    </w:div>
    <w:div w:id="550076187">
      <w:bodyDiv w:val="1"/>
      <w:marLeft w:val="0"/>
      <w:marRight w:val="0"/>
      <w:marTop w:val="0"/>
      <w:marBottom w:val="0"/>
      <w:divBdr>
        <w:top w:val="none" w:sz="0" w:space="0" w:color="auto"/>
        <w:left w:val="none" w:sz="0" w:space="0" w:color="auto"/>
        <w:bottom w:val="none" w:sz="0" w:space="0" w:color="auto"/>
        <w:right w:val="none" w:sz="0" w:space="0" w:color="auto"/>
      </w:divBdr>
      <w:divsChild>
        <w:div w:id="781268770">
          <w:marLeft w:val="0"/>
          <w:marRight w:val="0"/>
          <w:marTop w:val="0"/>
          <w:marBottom w:val="0"/>
          <w:divBdr>
            <w:top w:val="none" w:sz="0" w:space="0" w:color="auto"/>
            <w:left w:val="none" w:sz="0" w:space="0" w:color="auto"/>
            <w:bottom w:val="none" w:sz="0" w:space="0" w:color="auto"/>
            <w:right w:val="none" w:sz="0" w:space="0" w:color="auto"/>
          </w:divBdr>
          <w:divsChild>
            <w:div w:id="6007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7472">
      <w:bodyDiv w:val="1"/>
      <w:marLeft w:val="0"/>
      <w:marRight w:val="0"/>
      <w:marTop w:val="0"/>
      <w:marBottom w:val="0"/>
      <w:divBdr>
        <w:top w:val="none" w:sz="0" w:space="0" w:color="auto"/>
        <w:left w:val="none" w:sz="0" w:space="0" w:color="auto"/>
        <w:bottom w:val="none" w:sz="0" w:space="0" w:color="auto"/>
        <w:right w:val="none" w:sz="0" w:space="0" w:color="auto"/>
      </w:divBdr>
    </w:div>
    <w:div w:id="676611585">
      <w:bodyDiv w:val="1"/>
      <w:marLeft w:val="0"/>
      <w:marRight w:val="0"/>
      <w:marTop w:val="0"/>
      <w:marBottom w:val="0"/>
      <w:divBdr>
        <w:top w:val="none" w:sz="0" w:space="0" w:color="auto"/>
        <w:left w:val="none" w:sz="0" w:space="0" w:color="auto"/>
        <w:bottom w:val="none" w:sz="0" w:space="0" w:color="auto"/>
        <w:right w:val="none" w:sz="0" w:space="0" w:color="auto"/>
      </w:divBdr>
    </w:div>
    <w:div w:id="1281913631">
      <w:bodyDiv w:val="1"/>
      <w:marLeft w:val="0"/>
      <w:marRight w:val="0"/>
      <w:marTop w:val="0"/>
      <w:marBottom w:val="0"/>
      <w:divBdr>
        <w:top w:val="none" w:sz="0" w:space="0" w:color="auto"/>
        <w:left w:val="none" w:sz="0" w:space="0" w:color="auto"/>
        <w:bottom w:val="none" w:sz="0" w:space="0" w:color="auto"/>
        <w:right w:val="none" w:sz="0" w:space="0" w:color="auto"/>
      </w:divBdr>
    </w:div>
    <w:div w:id="1571037428">
      <w:bodyDiv w:val="1"/>
      <w:marLeft w:val="0"/>
      <w:marRight w:val="0"/>
      <w:marTop w:val="0"/>
      <w:marBottom w:val="0"/>
      <w:divBdr>
        <w:top w:val="none" w:sz="0" w:space="0" w:color="auto"/>
        <w:left w:val="none" w:sz="0" w:space="0" w:color="auto"/>
        <w:bottom w:val="none" w:sz="0" w:space="0" w:color="auto"/>
        <w:right w:val="none" w:sz="0" w:space="0" w:color="auto"/>
      </w:divBdr>
    </w:div>
    <w:div w:id="18446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Stubblefield</dc:creator>
  <cp:lastModifiedBy>Douglas D. Roscoe</cp:lastModifiedBy>
  <cp:revision>2</cp:revision>
  <dcterms:created xsi:type="dcterms:W3CDTF">2016-02-04T21:15:00Z</dcterms:created>
  <dcterms:modified xsi:type="dcterms:W3CDTF">2016-02-04T21:15:00Z</dcterms:modified>
</cp:coreProperties>
</file>