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6A" w:rsidRPr="008E4A6A" w:rsidRDefault="008E4A6A" w:rsidP="008E4A6A">
      <w:pPr>
        <w:rPr>
          <w:sz w:val="24"/>
          <w:szCs w:val="24"/>
        </w:rPr>
      </w:pPr>
      <w:r w:rsidRPr="008E4A6A">
        <w:rPr>
          <w:b/>
          <w:bCs/>
          <w:sz w:val="24"/>
          <w:szCs w:val="24"/>
        </w:rPr>
        <w:t xml:space="preserve">Master Syllabus </w:t>
      </w:r>
    </w:p>
    <w:p w:rsidR="008E4A6A" w:rsidRPr="008E4A6A" w:rsidRDefault="008E4A6A" w:rsidP="008E4A6A">
      <w:pPr>
        <w:rPr>
          <w:b/>
          <w:bCs/>
          <w:sz w:val="24"/>
          <w:szCs w:val="24"/>
        </w:rPr>
      </w:pPr>
      <w:r w:rsidRPr="008E4A6A">
        <w:rPr>
          <w:b/>
          <w:bCs/>
          <w:sz w:val="24"/>
          <w:szCs w:val="24"/>
        </w:rPr>
        <w:t>Course: POR</w:t>
      </w:r>
      <w:r w:rsidR="000668B3">
        <w:rPr>
          <w:b/>
          <w:bCs/>
          <w:sz w:val="24"/>
          <w:szCs w:val="24"/>
        </w:rPr>
        <w:t>/WGS 260</w:t>
      </w:r>
      <w:r w:rsidRPr="008E4A6A">
        <w:rPr>
          <w:b/>
          <w:bCs/>
          <w:sz w:val="24"/>
          <w:szCs w:val="24"/>
        </w:rPr>
        <w:t xml:space="preserve">, </w:t>
      </w:r>
      <w:r w:rsidR="000668B3">
        <w:rPr>
          <w:b/>
          <w:bCs/>
          <w:sz w:val="24"/>
          <w:szCs w:val="24"/>
        </w:rPr>
        <w:t xml:space="preserve">Gender and Sexuality in Lusophone </w:t>
      </w:r>
      <w:r w:rsidRPr="008E4A6A">
        <w:rPr>
          <w:b/>
          <w:bCs/>
          <w:sz w:val="24"/>
          <w:szCs w:val="24"/>
        </w:rPr>
        <w:t>Literature</w:t>
      </w:r>
      <w:r w:rsidR="000668B3">
        <w:rPr>
          <w:b/>
          <w:bCs/>
          <w:sz w:val="24"/>
          <w:szCs w:val="24"/>
        </w:rPr>
        <w:t>s</w:t>
      </w:r>
    </w:p>
    <w:p w:rsidR="008E4A6A" w:rsidRDefault="008E4A6A" w:rsidP="008E4A6A">
      <w:pPr>
        <w:rPr>
          <w:b/>
          <w:bCs/>
          <w:sz w:val="24"/>
          <w:szCs w:val="24"/>
        </w:rPr>
      </w:pPr>
      <w:r>
        <w:rPr>
          <w:b/>
          <w:bCs/>
          <w:sz w:val="24"/>
          <w:szCs w:val="24"/>
        </w:rPr>
        <w:t>Cluster Requirement</w:t>
      </w:r>
      <w:r w:rsidR="00194F44">
        <w:rPr>
          <w:b/>
          <w:bCs/>
          <w:sz w:val="24"/>
          <w:szCs w:val="24"/>
        </w:rPr>
        <w:t>s</w:t>
      </w:r>
      <w:r>
        <w:rPr>
          <w:b/>
          <w:bCs/>
          <w:sz w:val="24"/>
          <w:szCs w:val="24"/>
        </w:rPr>
        <w:t>: 3A</w:t>
      </w:r>
      <w:r w:rsidR="00194F44">
        <w:rPr>
          <w:b/>
          <w:bCs/>
          <w:sz w:val="24"/>
          <w:szCs w:val="24"/>
        </w:rPr>
        <w:t>, 4C</w:t>
      </w:r>
    </w:p>
    <w:p w:rsidR="008E4A6A" w:rsidRPr="008E4A6A" w:rsidRDefault="008E4A6A" w:rsidP="008E4A6A">
      <w:pPr>
        <w:rPr>
          <w:sz w:val="24"/>
          <w:szCs w:val="24"/>
        </w:rPr>
      </w:pPr>
    </w:p>
    <w:p w:rsidR="008E4A6A" w:rsidRDefault="008E4A6A" w:rsidP="008E4A6A">
      <w:pPr>
        <w:rPr>
          <w:b/>
          <w:bCs/>
          <w:sz w:val="24"/>
          <w:szCs w:val="24"/>
        </w:rPr>
      </w:pPr>
      <w:r w:rsidRPr="008E4A6A">
        <w:rPr>
          <w:b/>
          <w:bCs/>
          <w:sz w:val="24"/>
          <w:szCs w:val="24"/>
        </w:rPr>
        <w:t xml:space="preserve">Course Overview: </w:t>
      </w:r>
    </w:p>
    <w:p w:rsidR="008E4A6A" w:rsidRDefault="00F600A6" w:rsidP="008E4A6A">
      <w:pPr>
        <w:rPr>
          <w:bCs/>
          <w:sz w:val="24"/>
          <w:szCs w:val="24"/>
        </w:rPr>
      </w:pPr>
      <w:r w:rsidRPr="00F600A6">
        <w:rPr>
          <w:bCs/>
          <w:sz w:val="24"/>
          <w:szCs w:val="24"/>
        </w:rPr>
        <w:t>This course offers a critical study of representations of gender and sexuality in the literatures of Portugal, Brazil, and Lusophone Africa from the Middle Ages to the twenty-first century. The issues we will explore include</w:t>
      </w:r>
      <w:bookmarkStart w:id="0" w:name="_GoBack"/>
      <w:bookmarkEnd w:id="0"/>
      <w:r w:rsidRPr="00F600A6">
        <w:rPr>
          <w:bCs/>
          <w:sz w:val="24"/>
          <w:szCs w:val="24"/>
        </w:rPr>
        <w:t xml:space="preserve"> discursive and narrative construction of gendered identities and relationships; historically and culturally variable perspectives on gender and sexuality; and roles played by gendered individuals and sexual engagements in the historical processes occurring in the Portuguese-speaking world, with particular emphasis on colonial and postcolonial contexts and relations.</w:t>
      </w:r>
    </w:p>
    <w:p w:rsidR="00F600A6" w:rsidRDefault="00F600A6" w:rsidP="008E4A6A">
      <w:pPr>
        <w:rPr>
          <w:bCs/>
          <w:sz w:val="24"/>
          <w:szCs w:val="24"/>
        </w:rPr>
      </w:pPr>
    </w:p>
    <w:p w:rsidR="00F600A6" w:rsidRPr="00F600A6" w:rsidRDefault="00F600A6" w:rsidP="008E4A6A">
      <w:pPr>
        <w:rPr>
          <w:b/>
          <w:bCs/>
          <w:sz w:val="24"/>
          <w:szCs w:val="24"/>
        </w:rPr>
      </w:pPr>
      <w:r w:rsidRPr="00F600A6">
        <w:rPr>
          <w:b/>
          <w:bCs/>
          <w:sz w:val="24"/>
          <w:szCs w:val="24"/>
        </w:rPr>
        <w:t>University Studies Course Rationale</w:t>
      </w:r>
    </w:p>
    <w:p w:rsidR="006A6D8C" w:rsidRDefault="007C2FC8" w:rsidP="00F600A6">
      <w:pPr>
        <w:rPr>
          <w:sz w:val="24"/>
          <w:szCs w:val="24"/>
        </w:rPr>
      </w:pPr>
      <w:r>
        <w:rPr>
          <w:sz w:val="24"/>
          <w:szCs w:val="24"/>
        </w:rPr>
        <w:t>POR/WGS 260 consists in</w:t>
      </w:r>
      <w:r w:rsidR="00F600A6" w:rsidRPr="00DD4A28">
        <w:rPr>
          <w:sz w:val="24"/>
          <w:szCs w:val="24"/>
        </w:rPr>
        <w:t xml:space="preserve"> a </w:t>
      </w:r>
      <w:r w:rsidR="00F600A6">
        <w:rPr>
          <w:sz w:val="24"/>
          <w:szCs w:val="24"/>
        </w:rPr>
        <w:t>panoramic</w:t>
      </w:r>
      <w:r w:rsidR="00F600A6" w:rsidRPr="00DD4A28">
        <w:rPr>
          <w:sz w:val="24"/>
          <w:szCs w:val="24"/>
        </w:rPr>
        <w:t xml:space="preserve"> critical overview of </w:t>
      </w:r>
      <w:r w:rsidR="00F600A6">
        <w:rPr>
          <w:sz w:val="24"/>
          <w:szCs w:val="24"/>
        </w:rPr>
        <w:t xml:space="preserve">issues of gender and sexuality as they play themselves out in works of Portuguese-language literatures (in English translation) across diverse </w:t>
      </w:r>
      <w:r>
        <w:rPr>
          <w:sz w:val="24"/>
          <w:szCs w:val="24"/>
        </w:rPr>
        <w:t>historical periods</w:t>
      </w:r>
      <w:r w:rsidR="00F600A6">
        <w:rPr>
          <w:sz w:val="24"/>
          <w:szCs w:val="24"/>
        </w:rPr>
        <w:t xml:space="preserve"> and </w:t>
      </w:r>
      <w:r>
        <w:rPr>
          <w:sz w:val="24"/>
          <w:szCs w:val="24"/>
        </w:rPr>
        <w:t xml:space="preserve">geographic and cultural </w:t>
      </w:r>
      <w:r w:rsidR="00F600A6">
        <w:rPr>
          <w:sz w:val="24"/>
          <w:szCs w:val="24"/>
        </w:rPr>
        <w:t>settings.</w:t>
      </w:r>
      <w:r w:rsidRPr="007C2FC8">
        <w:t xml:space="preserve"> </w:t>
      </w:r>
      <w:r w:rsidRPr="007C2FC8">
        <w:rPr>
          <w:sz w:val="24"/>
          <w:szCs w:val="24"/>
        </w:rPr>
        <w:t xml:space="preserve">It thereby aligns with </w:t>
      </w:r>
      <w:r w:rsidR="008430C3">
        <w:rPr>
          <w:sz w:val="24"/>
          <w:szCs w:val="24"/>
        </w:rPr>
        <w:t xml:space="preserve">both Outcome 1 </w:t>
      </w:r>
      <w:r w:rsidR="008430C3" w:rsidRPr="008430C3">
        <w:rPr>
          <w:sz w:val="24"/>
          <w:szCs w:val="24"/>
        </w:rPr>
        <w:t xml:space="preserve">of the University Studies cluster </w:t>
      </w:r>
      <w:r w:rsidR="008430C3">
        <w:rPr>
          <w:sz w:val="24"/>
          <w:szCs w:val="24"/>
        </w:rPr>
        <w:t>4C (“to</w:t>
      </w:r>
      <w:r w:rsidR="008430C3" w:rsidRPr="008430C3">
        <w:t xml:space="preserve"> </w:t>
      </w:r>
      <w:r w:rsidR="008430C3" w:rsidRPr="008430C3">
        <w:rPr>
          <w:sz w:val="24"/>
          <w:szCs w:val="24"/>
        </w:rPr>
        <w:t>explain basic problems faced by societies and cultures outside the US or issues that shape societies globally</w:t>
      </w:r>
      <w:r w:rsidR="008430C3">
        <w:rPr>
          <w:sz w:val="24"/>
          <w:szCs w:val="24"/>
        </w:rPr>
        <w:t>”) and</w:t>
      </w:r>
      <w:r w:rsidR="008430C3" w:rsidRPr="008430C3">
        <w:rPr>
          <w:sz w:val="24"/>
          <w:szCs w:val="24"/>
        </w:rPr>
        <w:t xml:space="preserve"> </w:t>
      </w:r>
      <w:r w:rsidRPr="007C2FC8">
        <w:rPr>
          <w:sz w:val="24"/>
          <w:szCs w:val="24"/>
        </w:rPr>
        <w:t>Outcome 1 of the University Studies cluster 3A, in that it seeks to “articulate how literature (fiction, poetry, drama and literary nonfiction) both reflects and helps shape culture, society and history.”</w:t>
      </w:r>
      <w:r w:rsidR="004359A7">
        <w:rPr>
          <w:sz w:val="24"/>
          <w:szCs w:val="24"/>
        </w:rPr>
        <w:t xml:space="preserve"> </w:t>
      </w:r>
      <w:r w:rsidR="00F600A6">
        <w:rPr>
          <w:sz w:val="24"/>
          <w:szCs w:val="24"/>
        </w:rPr>
        <w:t xml:space="preserve">For example, students reading a novel such as </w:t>
      </w:r>
      <w:r w:rsidR="00F600A6" w:rsidRPr="007B39D2">
        <w:rPr>
          <w:i/>
          <w:sz w:val="24"/>
          <w:szCs w:val="24"/>
        </w:rPr>
        <w:t xml:space="preserve">The </w:t>
      </w:r>
      <w:r w:rsidR="004359A7">
        <w:rPr>
          <w:i/>
          <w:sz w:val="24"/>
          <w:szCs w:val="24"/>
        </w:rPr>
        <w:t>Crime of Father Amaro</w:t>
      </w:r>
      <w:r w:rsidR="00F600A6">
        <w:rPr>
          <w:sz w:val="24"/>
          <w:szCs w:val="24"/>
        </w:rPr>
        <w:t xml:space="preserve"> by Eça de Queirós, Portugal’s most celebrated nineteenth-century author, will examine</w:t>
      </w:r>
      <w:r w:rsidR="004359A7">
        <w:rPr>
          <w:sz w:val="24"/>
          <w:szCs w:val="24"/>
        </w:rPr>
        <w:t xml:space="preserve"> the </w:t>
      </w:r>
      <w:r w:rsidR="00F600A6">
        <w:rPr>
          <w:sz w:val="24"/>
          <w:szCs w:val="24"/>
        </w:rPr>
        <w:t xml:space="preserve">author’s </w:t>
      </w:r>
      <w:r w:rsidR="00F600A6" w:rsidRPr="007B39D2">
        <w:rPr>
          <w:sz w:val="24"/>
          <w:szCs w:val="24"/>
        </w:rPr>
        <w:t xml:space="preserve">withering criticism of </w:t>
      </w:r>
      <w:r w:rsidR="00F600A6">
        <w:rPr>
          <w:sz w:val="24"/>
          <w:szCs w:val="24"/>
        </w:rPr>
        <w:t xml:space="preserve">his contemporary </w:t>
      </w:r>
      <w:r w:rsidR="00F600A6" w:rsidRPr="007B39D2">
        <w:rPr>
          <w:sz w:val="24"/>
          <w:szCs w:val="24"/>
        </w:rPr>
        <w:t>Portug</w:t>
      </w:r>
      <w:r w:rsidR="00F600A6">
        <w:rPr>
          <w:sz w:val="24"/>
          <w:szCs w:val="24"/>
        </w:rPr>
        <w:t>uese society</w:t>
      </w:r>
      <w:r w:rsidR="004359A7">
        <w:rPr>
          <w:sz w:val="24"/>
          <w:szCs w:val="24"/>
        </w:rPr>
        <w:t xml:space="preserve">, with particular emphasis on the construction of gender roles and the management of male and female sexuality (women and Catholic priests are the two main categories of characters in this anticlerical novel, and the “crime” of its title is an affair one of the priests </w:t>
      </w:r>
      <w:r w:rsidR="002053D5">
        <w:rPr>
          <w:sz w:val="24"/>
          <w:szCs w:val="24"/>
        </w:rPr>
        <w:t xml:space="preserve">conducts with a young </w:t>
      </w:r>
      <w:r w:rsidR="004359A7">
        <w:rPr>
          <w:sz w:val="24"/>
          <w:szCs w:val="24"/>
        </w:rPr>
        <w:t xml:space="preserve">woman, violating his vow of celibacy). </w:t>
      </w:r>
      <w:r w:rsidR="00F55F7A">
        <w:rPr>
          <w:sz w:val="24"/>
          <w:szCs w:val="24"/>
        </w:rPr>
        <w:t>Identifying and debating</w:t>
      </w:r>
      <w:r w:rsidR="004359A7">
        <w:rPr>
          <w:sz w:val="24"/>
          <w:szCs w:val="24"/>
        </w:rPr>
        <w:t xml:space="preserve"> moral positions that both the novel’s characters and its narrator </w:t>
      </w:r>
      <w:r w:rsidR="00F55F7A">
        <w:rPr>
          <w:sz w:val="24"/>
          <w:szCs w:val="24"/>
        </w:rPr>
        <w:t xml:space="preserve">take with regard to the transgressive behaviors explored in the narrative (which also contains the first representation of male same-sex orientation in modern Portuguese literature) will further </w:t>
      </w:r>
      <w:r w:rsidR="008430C3">
        <w:rPr>
          <w:sz w:val="24"/>
          <w:szCs w:val="24"/>
        </w:rPr>
        <w:t>lead students to “</w:t>
      </w:r>
      <w:r w:rsidR="004359A7" w:rsidRPr="004359A7">
        <w:rPr>
          <w:sz w:val="24"/>
          <w:szCs w:val="24"/>
        </w:rPr>
        <w:t>explain the ways in which literature expresses the values that humans attach to their experiences</w:t>
      </w:r>
      <w:r w:rsidR="008430C3">
        <w:rPr>
          <w:sz w:val="24"/>
          <w:szCs w:val="24"/>
        </w:rPr>
        <w:t>” (Outcome 4 of cluster 3A)</w:t>
      </w:r>
      <w:r w:rsidR="004359A7" w:rsidRPr="004359A7">
        <w:rPr>
          <w:sz w:val="24"/>
          <w:szCs w:val="24"/>
        </w:rPr>
        <w:t>.</w:t>
      </w:r>
      <w:r w:rsidR="006A6D8C">
        <w:rPr>
          <w:sz w:val="24"/>
          <w:szCs w:val="24"/>
        </w:rPr>
        <w:t xml:space="preserve"> </w:t>
      </w:r>
    </w:p>
    <w:p w:rsidR="006A6D8C" w:rsidRDefault="006A6D8C" w:rsidP="00F600A6">
      <w:pPr>
        <w:rPr>
          <w:iCs/>
          <w:sz w:val="24"/>
          <w:szCs w:val="24"/>
        </w:rPr>
      </w:pPr>
      <w:r>
        <w:rPr>
          <w:sz w:val="24"/>
          <w:szCs w:val="24"/>
        </w:rPr>
        <w:tab/>
        <w:t>The literary texts will be read with a thematic focus on representation of gender and sexuality, but this</w:t>
      </w:r>
      <w:r w:rsidR="00F600A6">
        <w:rPr>
          <w:sz w:val="24"/>
          <w:szCs w:val="24"/>
        </w:rPr>
        <w:t xml:space="preserve"> perspective will be predicated</w:t>
      </w:r>
      <w:r>
        <w:rPr>
          <w:sz w:val="24"/>
          <w:szCs w:val="24"/>
        </w:rPr>
        <w:t xml:space="preserve"> </w:t>
      </w:r>
      <w:r w:rsidR="00F600A6">
        <w:rPr>
          <w:sz w:val="24"/>
          <w:szCs w:val="24"/>
        </w:rPr>
        <w:t>on in-depth textual exploration, thus enabling precise and focused understanding of “</w:t>
      </w:r>
      <w:r w:rsidR="00F600A6" w:rsidRPr="00C12C93">
        <w:rPr>
          <w:iCs/>
          <w:sz w:val="24"/>
          <w:szCs w:val="24"/>
        </w:rPr>
        <w:t xml:space="preserve">how </w:t>
      </w:r>
      <w:r w:rsidR="00F600A6">
        <w:rPr>
          <w:iCs/>
          <w:sz w:val="24"/>
          <w:szCs w:val="24"/>
        </w:rPr>
        <w:t>the</w:t>
      </w:r>
      <w:r w:rsidR="00F600A6" w:rsidRPr="00C12C93">
        <w:rPr>
          <w:iCs/>
          <w:sz w:val="24"/>
          <w:szCs w:val="24"/>
        </w:rPr>
        <w:t xml:space="preserve"> text’s literary form, style and content express its meanings</w:t>
      </w:r>
      <w:r w:rsidR="00F600A6">
        <w:rPr>
          <w:iCs/>
          <w:sz w:val="24"/>
          <w:szCs w:val="24"/>
        </w:rPr>
        <w:t>”</w:t>
      </w:r>
      <w:r w:rsidR="00F600A6" w:rsidRPr="00C12C93">
        <w:rPr>
          <w:iCs/>
          <w:sz w:val="24"/>
          <w:szCs w:val="24"/>
        </w:rPr>
        <w:t xml:space="preserve"> </w:t>
      </w:r>
      <w:r w:rsidR="00F600A6">
        <w:rPr>
          <w:iCs/>
          <w:sz w:val="24"/>
          <w:szCs w:val="24"/>
        </w:rPr>
        <w:t>(Outcome 2</w:t>
      </w:r>
      <w:r w:rsidR="005423B6">
        <w:rPr>
          <w:iCs/>
          <w:sz w:val="24"/>
          <w:szCs w:val="24"/>
        </w:rPr>
        <w:t xml:space="preserve"> of cluster 3A</w:t>
      </w:r>
      <w:r w:rsidR="00F600A6">
        <w:rPr>
          <w:iCs/>
          <w:sz w:val="24"/>
          <w:szCs w:val="24"/>
        </w:rPr>
        <w:t xml:space="preserve">). </w:t>
      </w:r>
      <w:r>
        <w:rPr>
          <w:iCs/>
          <w:sz w:val="24"/>
          <w:szCs w:val="24"/>
        </w:rPr>
        <w:t>For example, the deployment of multiple narrative perspectives (to use “</w:t>
      </w:r>
      <w:r w:rsidRPr="006A6D8C">
        <w:rPr>
          <w:iCs/>
          <w:sz w:val="24"/>
          <w:szCs w:val="24"/>
        </w:rPr>
        <w:t>appropriate disciplinary terminology</w:t>
      </w:r>
      <w:r>
        <w:rPr>
          <w:iCs/>
          <w:sz w:val="24"/>
          <w:szCs w:val="24"/>
        </w:rPr>
        <w:t xml:space="preserve">”) in Patrícia Galvão’s Modernist Brazilian novel </w:t>
      </w:r>
      <w:r w:rsidRPr="006A6D8C">
        <w:rPr>
          <w:i/>
          <w:iCs/>
          <w:sz w:val="24"/>
          <w:szCs w:val="24"/>
        </w:rPr>
        <w:t>Industrial Park</w:t>
      </w:r>
      <w:r>
        <w:rPr>
          <w:iCs/>
          <w:sz w:val="24"/>
          <w:szCs w:val="24"/>
        </w:rPr>
        <w:t xml:space="preserve"> will be shown to promote an understanding of intersecting social conflicts on the basis of gender, race and class in early twentieth-century São Paulo. The same analysis will serve to fulfill Outcome </w:t>
      </w:r>
      <w:r w:rsidRPr="006A6D8C">
        <w:rPr>
          <w:iCs/>
          <w:sz w:val="24"/>
          <w:szCs w:val="24"/>
        </w:rPr>
        <w:t>3</w:t>
      </w:r>
      <w:r w:rsidRPr="006A6D8C">
        <w:t xml:space="preserve"> </w:t>
      </w:r>
      <w:r w:rsidRPr="006A6D8C">
        <w:rPr>
          <w:iCs/>
          <w:sz w:val="24"/>
          <w:szCs w:val="24"/>
        </w:rPr>
        <w:t xml:space="preserve">of the University Studies cluster </w:t>
      </w:r>
      <w:r>
        <w:rPr>
          <w:iCs/>
          <w:sz w:val="24"/>
          <w:szCs w:val="24"/>
        </w:rPr>
        <w:t>4C (“</w:t>
      </w:r>
      <w:r w:rsidRPr="006A6D8C">
        <w:rPr>
          <w:iCs/>
          <w:sz w:val="24"/>
          <w:szCs w:val="24"/>
        </w:rPr>
        <w:t>evaluate arguments made in support of different perspectives on global society</w:t>
      </w:r>
      <w:r>
        <w:rPr>
          <w:iCs/>
          <w:sz w:val="24"/>
          <w:szCs w:val="24"/>
        </w:rPr>
        <w:t xml:space="preserve">”), insofar as the novel’s representation of the social and political fabric of São Paulo </w:t>
      </w:r>
      <w:r w:rsidR="0053779C">
        <w:rPr>
          <w:iCs/>
          <w:sz w:val="24"/>
          <w:szCs w:val="24"/>
        </w:rPr>
        <w:t xml:space="preserve">will be considered in light of students’ understanding of urban realities in the United States. </w:t>
      </w:r>
    </w:p>
    <w:p w:rsidR="00F600A6" w:rsidRDefault="005423B6" w:rsidP="00F600A6">
      <w:pPr>
        <w:rPr>
          <w:iCs/>
          <w:sz w:val="24"/>
          <w:szCs w:val="24"/>
        </w:rPr>
      </w:pPr>
      <w:r>
        <w:rPr>
          <w:iCs/>
          <w:sz w:val="24"/>
          <w:szCs w:val="24"/>
        </w:rPr>
        <w:tab/>
      </w:r>
      <w:r w:rsidR="00F600A6">
        <w:rPr>
          <w:iCs/>
          <w:sz w:val="24"/>
          <w:szCs w:val="24"/>
        </w:rPr>
        <w:t>Through targeted course assignments, students will learn to “</w:t>
      </w:r>
      <w:r w:rsidR="00F600A6" w:rsidRPr="00020C52">
        <w:rPr>
          <w:iCs/>
          <w:sz w:val="24"/>
          <w:szCs w:val="24"/>
        </w:rPr>
        <w:t>evaluate the rhetorical and contextual elements of ideas presented by literary texts and respond to them critically and analytically</w:t>
      </w:r>
      <w:r w:rsidR="00F600A6">
        <w:rPr>
          <w:iCs/>
          <w:sz w:val="24"/>
          <w:szCs w:val="24"/>
        </w:rPr>
        <w:t>” (Outcome 3</w:t>
      </w:r>
      <w:r>
        <w:rPr>
          <w:iCs/>
          <w:sz w:val="24"/>
          <w:szCs w:val="24"/>
        </w:rPr>
        <w:t xml:space="preserve"> of cluster 3A</w:t>
      </w:r>
      <w:r w:rsidR="00F600A6">
        <w:rPr>
          <w:iCs/>
          <w:sz w:val="24"/>
          <w:szCs w:val="24"/>
        </w:rPr>
        <w:t>)</w:t>
      </w:r>
      <w:r>
        <w:rPr>
          <w:iCs/>
          <w:sz w:val="24"/>
          <w:szCs w:val="24"/>
        </w:rPr>
        <w:t xml:space="preserve">. </w:t>
      </w:r>
      <w:r w:rsidR="00F600A6" w:rsidRPr="005423B6">
        <w:rPr>
          <w:sz w:val="24"/>
          <w:szCs w:val="24"/>
        </w:rPr>
        <w:t>In order to achieve such actively constructive approach to literary readings,</w:t>
      </w:r>
      <w:r w:rsidR="00F600A6" w:rsidRPr="005423B6">
        <w:rPr>
          <w:iCs/>
          <w:sz w:val="24"/>
          <w:szCs w:val="24"/>
        </w:rPr>
        <w:t xml:space="preserve"> assignments</w:t>
      </w:r>
      <w:r w:rsidR="00F600A6">
        <w:rPr>
          <w:iCs/>
          <w:sz w:val="24"/>
          <w:szCs w:val="24"/>
        </w:rPr>
        <w:t xml:space="preserve"> are based on the principle </w:t>
      </w:r>
      <w:r w:rsidR="00F600A6" w:rsidRPr="00020C52">
        <w:rPr>
          <w:iCs/>
          <w:sz w:val="24"/>
          <w:szCs w:val="24"/>
        </w:rPr>
        <w:t xml:space="preserve">of </w:t>
      </w:r>
      <w:r w:rsidR="00F600A6">
        <w:rPr>
          <w:iCs/>
          <w:sz w:val="24"/>
          <w:szCs w:val="24"/>
        </w:rPr>
        <w:t>engaged</w:t>
      </w:r>
      <w:r w:rsidR="00F600A6" w:rsidRPr="00020C52">
        <w:rPr>
          <w:iCs/>
          <w:sz w:val="24"/>
          <w:szCs w:val="24"/>
        </w:rPr>
        <w:t xml:space="preserve"> learning</w:t>
      </w:r>
      <w:r w:rsidR="00F600A6">
        <w:rPr>
          <w:iCs/>
          <w:sz w:val="24"/>
          <w:szCs w:val="24"/>
        </w:rPr>
        <w:t>, w</w:t>
      </w:r>
      <w:r w:rsidR="00F600A6" w:rsidRPr="00020C52">
        <w:rPr>
          <w:iCs/>
          <w:sz w:val="24"/>
          <w:szCs w:val="24"/>
        </w:rPr>
        <w:t xml:space="preserve">hich </w:t>
      </w:r>
      <w:r w:rsidR="00F600A6">
        <w:rPr>
          <w:iCs/>
          <w:sz w:val="24"/>
          <w:szCs w:val="24"/>
        </w:rPr>
        <w:t>requires</w:t>
      </w:r>
      <w:r w:rsidR="00F600A6" w:rsidRPr="00020C52">
        <w:rPr>
          <w:iCs/>
          <w:sz w:val="24"/>
          <w:szCs w:val="24"/>
        </w:rPr>
        <w:t xml:space="preserve"> students to </w:t>
      </w:r>
      <w:r w:rsidR="00F600A6">
        <w:rPr>
          <w:iCs/>
          <w:sz w:val="24"/>
          <w:szCs w:val="24"/>
        </w:rPr>
        <w:t xml:space="preserve">make informed connections and hypothesize critically about the meanings embedded in literary texts instead of passively absorbing and reproducing the </w:t>
      </w:r>
      <w:r w:rsidR="00F600A6" w:rsidRPr="00020C52">
        <w:rPr>
          <w:iCs/>
          <w:sz w:val="24"/>
          <w:szCs w:val="24"/>
        </w:rPr>
        <w:t>information</w:t>
      </w:r>
      <w:r w:rsidR="00F600A6">
        <w:rPr>
          <w:iCs/>
          <w:sz w:val="24"/>
          <w:szCs w:val="24"/>
        </w:rPr>
        <w:t xml:space="preserve"> conveyed by the instructor. For instance, </w:t>
      </w:r>
      <w:r>
        <w:rPr>
          <w:iCs/>
          <w:sz w:val="24"/>
          <w:szCs w:val="24"/>
        </w:rPr>
        <w:t>prompts for online discussions</w:t>
      </w:r>
      <w:r w:rsidR="00F600A6">
        <w:rPr>
          <w:iCs/>
          <w:sz w:val="24"/>
          <w:szCs w:val="24"/>
        </w:rPr>
        <w:t xml:space="preserve"> offer varied opportunities for such critical </w:t>
      </w:r>
      <w:r w:rsidR="00F600A6">
        <w:rPr>
          <w:iCs/>
          <w:sz w:val="24"/>
          <w:szCs w:val="24"/>
        </w:rPr>
        <w:lastRenderedPageBreak/>
        <w:t>engagement with course material. The longer written assignments (</w:t>
      </w:r>
      <w:r w:rsidR="0080271F">
        <w:rPr>
          <w:iCs/>
          <w:sz w:val="24"/>
          <w:szCs w:val="24"/>
        </w:rPr>
        <w:t xml:space="preserve">papers and </w:t>
      </w:r>
      <w:r w:rsidR="0080271F" w:rsidRPr="0080271F">
        <w:rPr>
          <w:iCs/>
          <w:sz w:val="24"/>
          <w:szCs w:val="24"/>
        </w:rPr>
        <w:t xml:space="preserve">take-home </w:t>
      </w:r>
      <w:r w:rsidR="0080271F">
        <w:rPr>
          <w:iCs/>
          <w:sz w:val="24"/>
          <w:szCs w:val="24"/>
        </w:rPr>
        <w:t xml:space="preserve">final </w:t>
      </w:r>
      <w:r w:rsidR="0080271F" w:rsidRPr="0080271F">
        <w:rPr>
          <w:iCs/>
          <w:sz w:val="24"/>
          <w:szCs w:val="24"/>
        </w:rPr>
        <w:t>exam</w:t>
      </w:r>
      <w:r w:rsidR="00F600A6">
        <w:rPr>
          <w:iCs/>
          <w:sz w:val="24"/>
          <w:szCs w:val="24"/>
        </w:rPr>
        <w:t xml:space="preserve">) </w:t>
      </w:r>
      <w:r w:rsidR="0080271F">
        <w:rPr>
          <w:iCs/>
          <w:sz w:val="24"/>
          <w:szCs w:val="24"/>
        </w:rPr>
        <w:t>fulfill</w:t>
      </w:r>
      <w:r w:rsidR="00F600A6">
        <w:rPr>
          <w:iCs/>
          <w:sz w:val="24"/>
          <w:szCs w:val="24"/>
        </w:rPr>
        <w:t xml:space="preserve"> all of Cluster 3A outcomes, in that they require incorporating formal (rhetorical) and contextualizing (sociocultural and historical) elements of analysis in an extended, multi-paragraph format that calls for formulating and sustaining a logically developed argument based on an autonomous understanding of the literary texts explored in the course.</w:t>
      </w:r>
      <w:r w:rsidR="0080271F">
        <w:rPr>
          <w:iCs/>
          <w:sz w:val="24"/>
          <w:szCs w:val="24"/>
        </w:rPr>
        <w:t xml:space="preserve"> Both papers and </w:t>
      </w:r>
      <w:r w:rsidR="0002760D">
        <w:rPr>
          <w:iCs/>
          <w:sz w:val="24"/>
          <w:szCs w:val="24"/>
        </w:rPr>
        <w:t xml:space="preserve">most </w:t>
      </w:r>
      <w:r w:rsidR="0080271F">
        <w:rPr>
          <w:iCs/>
          <w:sz w:val="24"/>
          <w:szCs w:val="24"/>
        </w:rPr>
        <w:t xml:space="preserve">online discussions also meet </w:t>
      </w:r>
      <w:r w:rsidR="0002760D">
        <w:rPr>
          <w:iCs/>
          <w:sz w:val="24"/>
          <w:szCs w:val="24"/>
        </w:rPr>
        <w:t>Outcome 2 of Cluster 4C, requiring students to “</w:t>
      </w:r>
      <w:r w:rsidR="0002760D" w:rsidRPr="0002760D">
        <w:rPr>
          <w:iCs/>
          <w:sz w:val="24"/>
          <w:szCs w:val="24"/>
        </w:rPr>
        <w:t>locate, analyze, summarize, paraphrase and synthesize mat</w:t>
      </w:r>
      <w:r w:rsidR="0002760D">
        <w:rPr>
          <w:iCs/>
          <w:sz w:val="24"/>
          <w:szCs w:val="24"/>
        </w:rPr>
        <w:t xml:space="preserve">erial from a variety of sources,” either through comparative readings of two or more literary texts or through independent background research. For example, one discussion prompt asks participants to compare the </w:t>
      </w:r>
      <w:r w:rsidR="0002760D" w:rsidRPr="0002760D">
        <w:rPr>
          <w:iCs/>
          <w:sz w:val="24"/>
          <w:szCs w:val="24"/>
        </w:rPr>
        <w:t xml:space="preserve">1500 letter of Pero Vaz de Caminha </w:t>
      </w:r>
      <w:r w:rsidR="0002760D">
        <w:rPr>
          <w:iCs/>
          <w:sz w:val="24"/>
          <w:szCs w:val="24"/>
        </w:rPr>
        <w:t xml:space="preserve">to </w:t>
      </w:r>
      <w:r w:rsidR="002053D5">
        <w:rPr>
          <w:iCs/>
          <w:sz w:val="24"/>
          <w:szCs w:val="24"/>
        </w:rPr>
        <w:t xml:space="preserve">Portugal’s </w:t>
      </w:r>
      <w:r w:rsidR="0002760D">
        <w:rPr>
          <w:iCs/>
          <w:sz w:val="24"/>
          <w:szCs w:val="24"/>
        </w:rPr>
        <w:t xml:space="preserve">King Manuel describing </w:t>
      </w:r>
      <w:r w:rsidR="0002760D" w:rsidRPr="0002760D">
        <w:rPr>
          <w:iCs/>
          <w:sz w:val="24"/>
          <w:szCs w:val="24"/>
        </w:rPr>
        <w:t xml:space="preserve">the “finding of Brazil” </w:t>
      </w:r>
      <w:r w:rsidR="0002760D">
        <w:rPr>
          <w:iCs/>
          <w:sz w:val="24"/>
          <w:szCs w:val="24"/>
        </w:rPr>
        <w:t>with the fictionalized account of the encounter between the Portuguese and Native Brazilians in</w:t>
      </w:r>
      <w:r w:rsidR="0002760D" w:rsidRPr="0002760D">
        <w:rPr>
          <w:iCs/>
          <w:sz w:val="24"/>
          <w:szCs w:val="24"/>
        </w:rPr>
        <w:t xml:space="preserve"> José de Alencar’s </w:t>
      </w:r>
      <w:r w:rsidR="0002760D">
        <w:rPr>
          <w:iCs/>
          <w:sz w:val="24"/>
          <w:szCs w:val="24"/>
        </w:rPr>
        <w:t>Romantic</w:t>
      </w:r>
      <w:r w:rsidR="0002760D" w:rsidRPr="0002760D">
        <w:rPr>
          <w:iCs/>
          <w:sz w:val="24"/>
          <w:szCs w:val="24"/>
        </w:rPr>
        <w:t xml:space="preserve"> novel </w:t>
      </w:r>
      <w:r w:rsidR="0002760D" w:rsidRPr="0002760D">
        <w:rPr>
          <w:i/>
          <w:iCs/>
          <w:sz w:val="24"/>
          <w:szCs w:val="24"/>
        </w:rPr>
        <w:t>Iracema</w:t>
      </w:r>
      <w:r w:rsidR="0002760D">
        <w:rPr>
          <w:iCs/>
          <w:sz w:val="24"/>
          <w:szCs w:val="24"/>
        </w:rPr>
        <w:t xml:space="preserve"> (1865)</w:t>
      </w:r>
      <w:r w:rsidR="0002760D" w:rsidRPr="0002760D">
        <w:rPr>
          <w:iCs/>
          <w:sz w:val="24"/>
          <w:szCs w:val="24"/>
        </w:rPr>
        <w:t>.</w:t>
      </w:r>
    </w:p>
    <w:p w:rsidR="00F600A6" w:rsidRDefault="00F600A6" w:rsidP="00F600A6">
      <w:pPr>
        <w:rPr>
          <w:iCs/>
          <w:sz w:val="24"/>
          <w:szCs w:val="24"/>
        </w:rPr>
      </w:pPr>
    </w:p>
    <w:p w:rsidR="008E4A6A" w:rsidRPr="008E4A6A" w:rsidRDefault="008E4A6A" w:rsidP="008E4A6A">
      <w:pPr>
        <w:rPr>
          <w:sz w:val="24"/>
          <w:szCs w:val="24"/>
        </w:rPr>
      </w:pPr>
      <w:r w:rsidRPr="008E4A6A">
        <w:rPr>
          <w:b/>
          <w:bCs/>
          <w:sz w:val="24"/>
          <w:szCs w:val="24"/>
        </w:rPr>
        <w:t xml:space="preserve">Learning Outcomes: </w:t>
      </w:r>
    </w:p>
    <w:p w:rsidR="008E4A6A" w:rsidRPr="008E4A6A" w:rsidRDefault="008E4A6A" w:rsidP="008E4A6A">
      <w:pPr>
        <w:rPr>
          <w:sz w:val="24"/>
          <w:szCs w:val="24"/>
        </w:rPr>
      </w:pPr>
      <w:r w:rsidRPr="008E4A6A">
        <w:rPr>
          <w:sz w:val="24"/>
          <w:szCs w:val="24"/>
        </w:rPr>
        <w:t xml:space="preserve">Course-Specific Learning Outcomes: </w:t>
      </w:r>
    </w:p>
    <w:p w:rsidR="008E4A6A" w:rsidRDefault="00E5038A" w:rsidP="008E4A6A">
      <w:pPr>
        <w:rPr>
          <w:iCs/>
          <w:sz w:val="24"/>
          <w:szCs w:val="24"/>
        </w:rPr>
      </w:pPr>
      <w:r>
        <w:rPr>
          <w:i/>
          <w:iCs/>
          <w:sz w:val="24"/>
          <w:szCs w:val="24"/>
        </w:rPr>
        <w:t xml:space="preserve">By the end of the course </w:t>
      </w:r>
      <w:r w:rsidR="008E4A6A" w:rsidRPr="008E4A6A">
        <w:rPr>
          <w:i/>
          <w:iCs/>
          <w:sz w:val="24"/>
          <w:szCs w:val="24"/>
        </w:rPr>
        <w:t>student</w:t>
      </w:r>
      <w:r>
        <w:rPr>
          <w:i/>
          <w:iCs/>
          <w:sz w:val="24"/>
          <w:szCs w:val="24"/>
        </w:rPr>
        <w:t>s</w:t>
      </w:r>
      <w:r w:rsidR="008E4A6A" w:rsidRPr="008E4A6A">
        <w:rPr>
          <w:i/>
          <w:iCs/>
          <w:sz w:val="24"/>
          <w:szCs w:val="24"/>
        </w:rPr>
        <w:t xml:space="preserve"> will be able to: </w:t>
      </w:r>
    </w:p>
    <w:p w:rsidR="001C22CE" w:rsidRDefault="001C22CE" w:rsidP="00E5038A">
      <w:pPr>
        <w:rPr>
          <w:sz w:val="24"/>
          <w:szCs w:val="24"/>
        </w:rPr>
      </w:pPr>
    </w:p>
    <w:p w:rsidR="00E5038A" w:rsidRPr="00E5038A" w:rsidRDefault="0028297B" w:rsidP="00E5038A">
      <w:pPr>
        <w:rPr>
          <w:sz w:val="24"/>
          <w:szCs w:val="24"/>
        </w:rPr>
      </w:pPr>
      <w:r>
        <w:rPr>
          <w:sz w:val="24"/>
          <w:szCs w:val="24"/>
        </w:rPr>
        <w:t>1. d</w:t>
      </w:r>
      <w:r w:rsidR="001C22CE">
        <w:rPr>
          <w:sz w:val="24"/>
          <w:szCs w:val="24"/>
        </w:rPr>
        <w:t>emonstrate</w:t>
      </w:r>
      <w:r w:rsidR="00E5038A" w:rsidRPr="00E5038A">
        <w:rPr>
          <w:sz w:val="24"/>
          <w:szCs w:val="24"/>
        </w:rPr>
        <w:t xml:space="preserve"> a general understanding of </w:t>
      </w:r>
      <w:r w:rsidR="00E5038A">
        <w:rPr>
          <w:sz w:val="24"/>
          <w:szCs w:val="24"/>
        </w:rPr>
        <w:t xml:space="preserve">cultural, social, and </w:t>
      </w:r>
      <w:r w:rsidR="00E5038A" w:rsidRPr="00E5038A">
        <w:rPr>
          <w:sz w:val="24"/>
          <w:szCs w:val="24"/>
        </w:rPr>
        <w:t>historical realities of Portug</w:t>
      </w:r>
      <w:r w:rsidR="00E5038A">
        <w:rPr>
          <w:sz w:val="24"/>
          <w:szCs w:val="24"/>
        </w:rPr>
        <w:t>al</w:t>
      </w:r>
      <w:r w:rsidR="00E5038A" w:rsidRPr="00E5038A">
        <w:rPr>
          <w:sz w:val="24"/>
          <w:szCs w:val="24"/>
        </w:rPr>
        <w:t>;</w:t>
      </w:r>
    </w:p>
    <w:p w:rsidR="00E5038A" w:rsidRDefault="0028297B" w:rsidP="001C22CE">
      <w:pPr>
        <w:rPr>
          <w:sz w:val="24"/>
          <w:szCs w:val="24"/>
        </w:rPr>
      </w:pPr>
      <w:r>
        <w:rPr>
          <w:sz w:val="24"/>
          <w:szCs w:val="24"/>
        </w:rPr>
        <w:t xml:space="preserve">2. </w:t>
      </w:r>
      <w:r w:rsidR="00E5038A">
        <w:rPr>
          <w:sz w:val="24"/>
          <w:szCs w:val="24"/>
        </w:rPr>
        <w:t xml:space="preserve">identify and describe </w:t>
      </w:r>
      <w:r w:rsidR="001C22CE">
        <w:rPr>
          <w:sz w:val="24"/>
          <w:szCs w:val="24"/>
        </w:rPr>
        <w:t>a range of artistic forms, styles, and themes specific to the Portuguese literary tradition</w:t>
      </w:r>
      <w:r w:rsidR="00E5038A" w:rsidRPr="00E5038A">
        <w:rPr>
          <w:sz w:val="24"/>
          <w:szCs w:val="24"/>
        </w:rPr>
        <w:t>;</w:t>
      </w:r>
    </w:p>
    <w:p w:rsidR="00DD4A28" w:rsidRPr="00E5038A" w:rsidRDefault="00DD4A28" w:rsidP="001C22CE">
      <w:pPr>
        <w:rPr>
          <w:sz w:val="24"/>
          <w:szCs w:val="24"/>
        </w:rPr>
      </w:pPr>
      <w:r>
        <w:rPr>
          <w:sz w:val="24"/>
          <w:szCs w:val="24"/>
        </w:rPr>
        <w:t xml:space="preserve">3. apply critical reading skills in analyzing and debating meanings conveyed in Portuguese literary texts; </w:t>
      </w:r>
    </w:p>
    <w:p w:rsidR="00E5038A" w:rsidRPr="00E5038A" w:rsidRDefault="00DD4A28" w:rsidP="00E5038A">
      <w:pPr>
        <w:rPr>
          <w:sz w:val="24"/>
          <w:szCs w:val="24"/>
        </w:rPr>
      </w:pPr>
      <w:r>
        <w:rPr>
          <w:sz w:val="24"/>
          <w:szCs w:val="24"/>
        </w:rPr>
        <w:t>4</w:t>
      </w:r>
      <w:r w:rsidR="0028297B">
        <w:rPr>
          <w:sz w:val="24"/>
          <w:szCs w:val="24"/>
        </w:rPr>
        <w:t xml:space="preserve">. </w:t>
      </w:r>
      <w:r w:rsidR="001C22CE">
        <w:rPr>
          <w:sz w:val="24"/>
          <w:szCs w:val="24"/>
        </w:rPr>
        <w:t>relate forms</w:t>
      </w:r>
      <w:r>
        <w:rPr>
          <w:sz w:val="24"/>
          <w:szCs w:val="24"/>
        </w:rPr>
        <w:t>,</w:t>
      </w:r>
      <w:r w:rsidR="001C22CE">
        <w:rPr>
          <w:sz w:val="24"/>
          <w:szCs w:val="24"/>
        </w:rPr>
        <w:t xml:space="preserve"> themes</w:t>
      </w:r>
      <w:r>
        <w:rPr>
          <w:sz w:val="24"/>
          <w:szCs w:val="24"/>
        </w:rPr>
        <w:t>, and meanings</w:t>
      </w:r>
      <w:r w:rsidR="001C22CE">
        <w:rPr>
          <w:sz w:val="24"/>
          <w:szCs w:val="24"/>
        </w:rPr>
        <w:t xml:space="preserve"> </w:t>
      </w:r>
      <w:r>
        <w:rPr>
          <w:sz w:val="24"/>
          <w:szCs w:val="24"/>
        </w:rPr>
        <w:t xml:space="preserve">of Portuguese literature </w:t>
      </w:r>
      <w:r w:rsidR="001C22CE">
        <w:rPr>
          <w:sz w:val="24"/>
          <w:szCs w:val="24"/>
        </w:rPr>
        <w:t xml:space="preserve">to </w:t>
      </w:r>
      <w:r w:rsidR="0028297B">
        <w:rPr>
          <w:sz w:val="24"/>
          <w:szCs w:val="24"/>
        </w:rPr>
        <w:t xml:space="preserve">culturally and historically situated </w:t>
      </w:r>
      <w:r>
        <w:rPr>
          <w:sz w:val="24"/>
          <w:szCs w:val="24"/>
        </w:rPr>
        <w:t>forms of</w:t>
      </w:r>
      <w:r w:rsidR="0028297B">
        <w:rPr>
          <w:sz w:val="24"/>
          <w:szCs w:val="24"/>
        </w:rPr>
        <w:t xml:space="preserve"> human and social experience;</w:t>
      </w:r>
    </w:p>
    <w:p w:rsidR="00E5038A" w:rsidRPr="00E5038A" w:rsidRDefault="00DD4A28" w:rsidP="00E5038A">
      <w:pPr>
        <w:rPr>
          <w:sz w:val="24"/>
          <w:szCs w:val="24"/>
        </w:rPr>
      </w:pPr>
      <w:r>
        <w:rPr>
          <w:sz w:val="24"/>
          <w:szCs w:val="24"/>
        </w:rPr>
        <w:t>5</w:t>
      </w:r>
      <w:r w:rsidR="0028297B">
        <w:rPr>
          <w:sz w:val="24"/>
          <w:szCs w:val="24"/>
        </w:rPr>
        <w:t xml:space="preserve">. convey their understanding of course content in a clear and effective manner through both oral and written communication. </w:t>
      </w:r>
    </w:p>
    <w:p w:rsidR="008E4A6A" w:rsidRPr="008E4A6A" w:rsidRDefault="008E4A6A" w:rsidP="008E4A6A">
      <w:pPr>
        <w:rPr>
          <w:sz w:val="24"/>
          <w:szCs w:val="24"/>
        </w:rPr>
      </w:pPr>
    </w:p>
    <w:p w:rsidR="008E4A6A" w:rsidRPr="008E4A6A" w:rsidRDefault="008E4A6A" w:rsidP="008E4A6A">
      <w:pPr>
        <w:rPr>
          <w:sz w:val="24"/>
          <w:szCs w:val="24"/>
        </w:rPr>
      </w:pPr>
      <w:r w:rsidRPr="008E4A6A">
        <w:rPr>
          <w:sz w:val="24"/>
          <w:szCs w:val="24"/>
        </w:rPr>
        <w:t>University Studies Learning Outcomes (Cluster 3</w:t>
      </w:r>
      <w:r w:rsidR="00DD4A28">
        <w:rPr>
          <w:sz w:val="24"/>
          <w:szCs w:val="24"/>
        </w:rPr>
        <w:t>A</w:t>
      </w:r>
      <w:r w:rsidR="00053801">
        <w:rPr>
          <w:sz w:val="24"/>
          <w:szCs w:val="24"/>
        </w:rPr>
        <w:t>, Literature</w:t>
      </w:r>
      <w:r w:rsidRPr="008E4A6A">
        <w:rPr>
          <w:sz w:val="24"/>
          <w:szCs w:val="24"/>
        </w:rPr>
        <w:t xml:space="preserve">): </w:t>
      </w:r>
    </w:p>
    <w:p w:rsidR="0028297B" w:rsidRPr="0028297B" w:rsidRDefault="0028297B" w:rsidP="0028297B">
      <w:pPr>
        <w:rPr>
          <w:i/>
          <w:iCs/>
          <w:sz w:val="24"/>
          <w:szCs w:val="24"/>
        </w:rPr>
      </w:pPr>
      <w:r w:rsidRPr="0028297B">
        <w:rPr>
          <w:i/>
          <w:iCs/>
          <w:sz w:val="24"/>
          <w:szCs w:val="24"/>
        </w:rPr>
        <w:t>After completing this course, students will be able to:</w:t>
      </w:r>
    </w:p>
    <w:p w:rsidR="0028297B" w:rsidRPr="0028297B" w:rsidRDefault="0028297B" w:rsidP="0028297B">
      <w:pPr>
        <w:rPr>
          <w:i/>
          <w:iCs/>
          <w:sz w:val="24"/>
          <w:szCs w:val="24"/>
        </w:rPr>
      </w:pPr>
    </w:p>
    <w:p w:rsidR="0028297B" w:rsidRPr="0028297B" w:rsidRDefault="0028297B" w:rsidP="0028297B">
      <w:pPr>
        <w:rPr>
          <w:iCs/>
          <w:sz w:val="24"/>
          <w:szCs w:val="24"/>
        </w:rPr>
      </w:pPr>
      <w:r w:rsidRPr="0028297B">
        <w:rPr>
          <w:iCs/>
          <w:sz w:val="24"/>
          <w:szCs w:val="24"/>
        </w:rPr>
        <w:t xml:space="preserve">1. </w:t>
      </w:r>
      <w:r>
        <w:rPr>
          <w:iCs/>
          <w:sz w:val="24"/>
          <w:szCs w:val="24"/>
        </w:rPr>
        <w:t>a</w:t>
      </w:r>
      <w:r w:rsidRPr="0028297B">
        <w:rPr>
          <w:iCs/>
          <w:sz w:val="24"/>
          <w:szCs w:val="24"/>
        </w:rPr>
        <w:t>rticulate how literature (fiction, poetry, drama and literary nonfiction) both reflects and helps sha</w:t>
      </w:r>
      <w:r>
        <w:rPr>
          <w:iCs/>
          <w:sz w:val="24"/>
          <w:szCs w:val="24"/>
        </w:rPr>
        <w:t>pe culture, society and history;</w:t>
      </w:r>
    </w:p>
    <w:p w:rsidR="0028297B" w:rsidRPr="0028297B" w:rsidRDefault="0028297B" w:rsidP="0028297B">
      <w:pPr>
        <w:rPr>
          <w:iCs/>
          <w:sz w:val="24"/>
          <w:szCs w:val="24"/>
        </w:rPr>
      </w:pPr>
      <w:r w:rsidRPr="0028297B">
        <w:rPr>
          <w:iCs/>
          <w:sz w:val="24"/>
          <w:szCs w:val="24"/>
        </w:rPr>
        <w:t xml:space="preserve">2. </w:t>
      </w:r>
      <w:r w:rsidR="00DD4A28">
        <w:rPr>
          <w:iCs/>
          <w:sz w:val="24"/>
          <w:szCs w:val="24"/>
        </w:rPr>
        <w:t>e</w:t>
      </w:r>
      <w:r w:rsidRPr="0028297B">
        <w:rPr>
          <w:iCs/>
          <w:sz w:val="24"/>
          <w:szCs w:val="24"/>
        </w:rPr>
        <w:t>xplain how a text’s literary form, style and content express its meanings using appro</w:t>
      </w:r>
      <w:r w:rsidR="00DD4A28">
        <w:rPr>
          <w:iCs/>
          <w:sz w:val="24"/>
          <w:szCs w:val="24"/>
        </w:rPr>
        <w:t>priate disciplinary terminology;</w:t>
      </w:r>
    </w:p>
    <w:p w:rsidR="0028297B" w:rsidRPr="0028297B" w:rsidRDefault="0028297B" w:rsidP="0028297B">
      <w:pPr>
        <w:rPr>
          <w:iCs/>
          <w:sz w:val="24"/>
          <w:szCs w:val="24"/>
        </w:rPr>
      </w:pPr>
      <w:r w:rsidRPr="0028297B">
        <w:rPr>
          <w:iCs/>
          <w:sz w:val="24"/>
          <w:szCs w:val="24"/>
        </w:rPr>
        <w:t xml:space="preserve">3. </w:t>
      </w:r>
      <w:r w:rsidR="00DD4A28">
        <w:rPr>
          <w:iCs/>
          <w:sz w:val="24"/>
          <w:szCs w:val="24"/>
        </w:rPr>
        <w:t>e</w:t>
      </w:r>
      <w:r w:rsidRPr="0028297B">
        <w:rPr>
          <w:iCs/>
          <w:sz w:val="24"/>
          <w:szCs w:val="24"/>
        </w:rPr>
        <w:t>valuate the rhetorical and contextual elements of ideas presented by literary texts and respond to t</w:t>
      </w:r>
      <w:r w:rsidR="00DD4A28">
        <w:rPr>
          <w:iCs/>
          <w:sz w:val="24"/>
          <w:szCs w:val="24"/>
        </w:rPr>
        <w:t>hem critically and analytically;</w:t>
      </w:r>
    </w:p>
    <w:p w:rsidR="008E4A6A" w:rsidRDefault="0028297B" w:rsidP="0028297B">
      <w:pPr>
        <w:rPr>
          <w:iCs/>
          <w:sz w:val="24"/>
          <w:szCs w:val="24"/>
        </w:rPr>
      </w:pPr>
      <w:r w:rsidRPr="0028297B">
        <w:rPr>
          <w:iCs/>
          <w:sz w:val="24"/>
          <w:szCs w:val="24"/>
        </w:rPr>
        <w:t xml:space="preserve">4. </w:t>
      </w:r>
      <w:r w:rsidR="00DD4A28">
        <w:rPr>
          <w:iCs/>
          <w:sz w:val="24"/>
          <w:szCs w:val="24"/>
        </w:rPr>
        <w:t>e</w:t>
      </w:r>
      <w:r w:rsidRPr="0028297B">
        <w:rPr>
          <w:iCs/>
          <w:sz w:val="24"/>
          <w:szCs w:val="24"/>
        </w:rPr>
        <w:t>xplain the ways in which literature expresses the values that humans attach to their experiences.</w:t>
      </w:r>
    </w:p>
    <w:p w:rsidR="00053801" w:rsidRDefault="00053801" w:rsidP="0028297B">
      <w:pPr>
        <w:rPr>
          <w:iCs/>
          <w:sz w:val="24"/>
          <w:szCs w:val="24"/>
        </w:rPr>
      </w:pPr>
    </w:p>
    <w:p w:rsidR="00053801" w:rsidRPr="00053801" w:rsidRDefault="00053801" w:rsidP="00053801">
      <w:pPr>
        <w:rPr>
          <w:iCs/>
          <w:sz w:val="24"/>
          <w:szCs w:val="24"/>
        </w:rPr>
      </w:pPr>
      <w:r w:rsidRPr="00053801">
        <w:rPr>
          <w:iCs/>
          <w:sz w:val="24"/>
          <w:szCs w:val="24"/>
        </w:rPr>
        <w:t xml:space="preserve">University Studies Learning Outcomes (Cluster </w:t>
      </w:r>
      <w:r>
        <w:rPr>
          <w:iCs/>
          <w:sz w:val="24"/>
          <w:szCs w:val="24"/>
        </w:rPr>
        <w:t>4C,</w:t>
      </w:r>
      <w:r w:rsidRPr="00053801">
        <w:t xml:space="preserve"> </w:t>
      </w:r>
      <w:r w:rsidRPr="00053801">
        <w:rPr>
          <w:iCs/>
          <w:sz w:val="24"/>
          <w:szCs w:val="24"/>
        </w:rPr>
        <w:t>The Nature of the Global Society):</w:t>
      </w:r>
    </w:p>
    <w:p w:rsidR="00053801" w:rsidRPr="004359A7" w:rsidRDefault="00053801" w:rsidP="00053801">
      <w:pPr>
        <w:rPr>
          <w:i/>
          <w:iCs/>
          <w:sz w:val="24"/>
          <w:szCs w:val="24"/>
        </w:rPr>
      </w:pPr>
      <w:r w:rsidRPr="004359A7">
        <w:rPr>
          <w:i/>
          <w:iCs/>
          <w:sz w:val="24"/>
          <w:szCs w:val="24"/>
        </w:rPr>
        <w:t>After completing this course, students will be able to:</w:t>
      </w:r>
    </w:p>
    <w:p w:rsidR="00053801" w:rsidRPr="00053801" w:rsidRDefault="00053801" w:rsidP="00053801">
      <w:pPr>
        <w:rPr>
          <w:iCs/>
          <w:sz w:val="24"/>
          <w:szCs w:val="24"/>
        </w:rPr>
      </w:pPr>
    </w:p>
    <w:p w:rsidR="00053801" w:rsidRPr="00053801" w:rsidRDefault="00053801" w:rsidP="00053801">
      <w:pPr>
        <w:rPr>
          <w:iCs/>
          <w:sz w:val="24"/>
          <w:szCs w:val="24"/>
        </w:rPr>
      </w:pPr>
      <w:r w:rsidRPr="00053801">
        <w:rPr>
          <w:iCs/>
          <w:sz w:val="24"/>
          <w:szCs w:val="24"/>
        </w:rPr>
        <w:t xml:space="preserve">1. </w:t>
      </w:r>
      <w:r w:rsidR="004359A7">
        <w:rPr>
          <w:iCs/>
          <w:sz w:val="24"/>
          <w:szCs w:val="24"/>
        </w:rPr>
        <w:t>e</w:t>
      </w:r>
      <w:r w:rsidRPr="00053801">
        <w:rPr>
          <w:iCs/>
          <w:sz w:val="24"/>
          <w:szCs w:val="24"/>
        </w:rPr>
        <w:t>xplain basic problems faced by societies and cultures outside the US or issue</w:t>
      </w:r>
      <w:r w:rsidR="004359A7">
        <w:rPr>
          <w:iCs/>
          <w:sz w:val="24"/>
          <w:szCs w:val="24"/>
        </w:rPr>
        <w:t>s that shape societies globally;</w:t>
      </w:r>
    </w:p>
    <w:p w:rsidR="00053801" w:rsidRPr="00053801" w:rsidRDefault="00053801" w:rsidP="00053801">
      <w:pPr>
        <w:rPr>
          <w:iCs/>
          <w:sz w:val="24"/>
          <w:szCs w:val="24"/>
        </w:rPr>
      </w:pPr>
      <w:r w:rsidRPr="00053801">
        <w:rPr>
          <w:iCs/>
          <w:sz w:val="24"/>
          <w:szCs w:val="24"/>
        </w:rPr>
        <w:t xml:space="preserve">2. </w:t>
      </w:r>
      <w:r w:rsidR="004359A7">
        <w:rPr>
          <w:iCs/>
          <w:sz w:val="24"/>
          <w:szCs w:val="24"/>
        </w:rPr>
        <w:t>l</w:t>
      </w:r>
      <w:r w:rsidRPr="00053801">
        <w:rPr>
          <w:iCs/>
          <w:sz w:val="24"/>
          <w:szCs w:val="24"/>
        </w:rPr>
        <w:t>ocate, analyze, summarize, paraphrase and synthesize material from a variety of sources</w:t>
      </w:r>
      <w:r w:rsidR="004359A7">
        <w:rPr>
          <w:iCs/>
          <w:sz w:val="24"/>
          <w:szCs w:val="24"/>
        </w:rPr>
        <w:t>;</w:t>
      </w:r>
    </w:p>
    <w:p w:rsidR="00053801" w:rsidRDefault="00053801" w:rsidP="00053801">
      <w:pPr>
        <w:rPr>
          <w:iCs/>
          <w:sz w:val="24"/>
          <w:szCs w:val="24"/>
        </w:rPr>
      </w:pPr>
      <w:r w:rsidRPr="00053801">
        <w:rPr>
          <w:iCs/>
          <w:sz w:val="24"/>
          <w:szCs w:val="24"/>
        </w:rPr>
        <w:t xml:space="preserve">3. </w:t>
      </w:r>
      <w:r w:rsidR="004359A7">
        <w:rPr>
          <w:iCs/>
          <w:sz w:val="24"/>
          <w:szCs w:val="24"/>
        </w:rPr>
        <w:t>e</w:t>
      </w:r>
      <w:r w:rsidRPr="00053801">
        <w:rPr>
          <w:iCs/>
          <w:sz w:val="24"/>
          <w:szCs w:val="24"/>
        </w:rPr>
        <w:t xml:space="preserve">valuate arguments made in support of different perspectives on global society.        </w:t>
      </w:r>
    </w:p>
    <w:p w:rsidR="00DD4A28" w:rsidRPr="0028297B" w:rsidRDefault="00DD4A28" w:rsidP="0028297B">
      <w:pPr>
        <w:rPr>
          <w:sz w:val="24"/>
          <w:szCs w:val="24"/>
        </w:rPr>
      </w:pPr>
    </w:p>
    <w:p w:rsidR="000B6D75" w:rsidRDefault="000B6D75" w:rsidP="008E4A6A">
      <w:pPr>
        <w:rPr>
          <w:iCs/>
          <w:sz w:val="24"/>
          <w:szCs w:val="24"/>
        </w:rPr>
      </w:pPr>
    </w:p>
    <w:p w:rsidR="00EB52FC" w:rsidRDefault="00EB52FC" w:rsidP="008E4A6A">
      <w:pPr>
        <w:rPr>
          <w:b/>
          <w:sz w:val="24"/>
          <w:szCs w:val="24"/>
        </w:rPr>
      </w:pPr>
    </w:p>
    <w:p w:rsidR="00EB52FC" w:rsidRDefault="00EB52FC" w:rsidP="008E4A6A">
      <w:pPr>
        <w:rPr>
          <w:b/>
          <w:sz w:val="24"/>
          <w:szCs w:val="24"/>
        </w:rPr>
      </w:pPr>
    </w:p>
    <w:p w:rsidR="000B6D75" w:rsidRDefault="000B6D75" w:rsidP="008E4A6A">
      <w:pPr>
        <w:rPr>
          <w:sz w:val="24"/>
          <w:szCs w:val="24"/>
        </w:rPr>
      </w:pPr>
      <w:r w:rsidRPr="000B6D75">
        <w:rPr>
          <w:b/>
          <w:sz w:val="24"/>
          <w:szCs w:val="24"/>
        </w:rPr>
        <w:lastRenderedPageBreak/>
        <w:t>Assigned Readings</w:t>
      </w:r>
    </w:p>
    <w:p w:rsidR="00EB52FC" w:rsidRDefault="00EB52FC" w:rsidP="008E4A6A">
      <w:pPr>
        <w:rPr>
          <w:sz w:val="24"/>
          <w:szCs w:val="24"/>
        </w:rPr>
      </w:pPr>
    </w:p>
    <w:p w:rsidR="000B6D75" w:rsidRDefault="00EB52FC" w:rsidP="008E4A6A">
      <w:pPr>
        <w:rPr>
          <w:sz w:val="24"/>
          <w:szCs w:val="24"/>
        </w:rPr>
      </w:pPr>
      <w:r w:rsidRPr="00EB52FC">
        <w:rPr>
          <w:sz w:val="24"/>
          <w:szCs w:val="24"/>
        </w:rPr>
        <w:t xml:space="preserve">Selections from </w:t>
      </w:r>
      <w:r w:rsidRPr="00EB52FC">
        <w:rPr>
          <w:i/>
          <w:sz w:val="24"/>
          <w:szCs w:val="24"/>
        </w:rPr>
        <w:t xml:space="preserve">113 Galician-Portuguese </w:t>
      </w:r>
      <w:r w:rsidR="002053D5">
        <w:rPr>
          <w:i/>
          <w:sz w:val="24"/>
          <w:szCs w:val="24"/>
        </w:rPr>
        <w:t>T</w:t>
      </w:r>
      <w:r w:rsidRPr="00EB52FC">
        <w:rPr>
          <w:i/>
          <w:sz w:val="24"/>
          <w:szCs w:val="24"/>
        </w:rPr>
        <w:t xml:space="preserve">roubadour </w:t>
      </w:r>
      <w:r w:rsidR="002053D5">
        <w:rPr>
          <w:i/>
          <w:sz w:val="24"/>
          <w:szCs w:val="24"/>
        </w:rPr>
        <w:t>P</w:t>
      </w:r>
      <w:r w:rsidRPr="00EB52FC">
        <w:rPr>
          <w:i/>
          <w:sz w:val="24"/>
          <w:szCs w:val="24"/>
        </w:rPr>
        <w:t>oems</w:t>
      </w:r>
    </w:p>
    <w:p w:rsidR="00EB52FC" w:rsidRDefault="00EB52FC" w:rsidP="00EB52FC">
      <w:pPr>
        <w:rPr>
          <w:rFonts w:eastAsia="Times New Roman"/>
          <w:sz w:val="24"/>
          <w:szCs w:val="24"/>
          <w:lang w:eastAsia="en-US"/>
        </w:rPr>
      </w:pPr>
      <w:r w:rsidRPr="00EB52FC">
        <w:rPr>
          <w:rFonts w:eastAsia="Times New Roman"/>
          <w:sz w:val="24"/>
          <w:szCs w:val="24"/>
          <w:lang w:eastAsia="en-US"/>
        </w:rPr>
        <w:t>“The Letter of Pero Vaz de Caminha to King Manuel”</w:t>
      </w:r>
    </w:p>
    <w:p w:rsidR="00EB52FC" w:rsidRPr="00EB52FC" w:rsidRDefault="00EB52FC" w:rsidP="00EB52FC">
      <w:pPr>
        <w:rPr>
          <w:rFonts w:eastAsia="Times New Roman"/>
          <w:sz w:val="24"/>
          <w:szCs w:val="24"/>
          <w:lang w:eastAsia="en-US"/>
        </w:rPr>
      </w:pPr>
      <w:r w:rsidRPr="00EB52FC">
        <w:rPr>
          <w:rFonts w:eastAsia="Times New Roman"/>
          <w:sz w:val="24"/>
          <w:szCs w:val="24"/>
          <w:lang w:eastAsia="en-US"/>
        </w:rPr>
        <w:t xml:space="preserve">José de Alencar, </w:t>
      </w:r>
      <w:r w:rsidRPr="00EB52FC">
        <w:rPr>
          <w:rFonts w:eastAsia="Times New Roman"/>
          <w:i/>
          <w:sz w:val="24"/>
          <w:szCs w:val="24"/>
          <w:lang w:eastAsia="en-US"/>
        </w:rPr>
        <w:t>Iracema</w:t>
      </w:r>
      <w:r w:rsidRPr="00EB52FC">
        <w:rPr>
          <w:rFonts w:eastAsia="Times New Roman"/>
          <w:sz w:val="24"/>
          <w:szCs w:val="24"/>
          <w:lang w:eastAsia="en-US"/>
        </w:rPr>
        <w:t xml:space="preserve"> </w:t>
      </w:r>
    </w:p>
    <w:p w:rsidR="00EB52FC" w:rsidRPr="00EB52FC" w:rsidRDefault="00EB52FC" w:rsidP="00EB52FC">
      <w:pPr>
        <w:rPr>
          <w:rFonts w:eastAsia="Times New Roman"/>
          <w:sz w:val="24"/>
          <w:szCs w:val="24"/>
          <w:lang w:eastAsia="en-US"/>
        </w:rPr>
      </w:pPr>
      <w:r w:rsidRPr="00EB52FC">
        <w:rPr>
          <w:rFonts w:eastAsia="Times New Roman"/>
          <w:sz w:val="24"/>
          <w:szCs w:val="24"/>
          <w:lang w:eastAsia="en-US"/>
        </w:rPr>
        <w:t xml:space="preserve">Eça de Queirós, </w:t>
      </w:r>
      <w:r w:rsidRPr="00EB52FC">
        <w:rPr>
          <w:rFonts w:eastAsia="Times New Roman"/>
          <w:i/>
          <w:sz w:val="24"/>
          <w:szCs w:val="24"/>
          <w:lang w:eastAsia="en-US"/>
        </w:rPr>
        <w:t>The Crime of Father Amaro</w:t>
      </w:r>
    </w:p>
    <w:p w:rsidR="00EB52FC" w:rsidRPr="00EB52FC" w:rsidRDefault="00EB52FC" w:rsidP="00EB52FC">
      <w:pPr>
        <w:rPr>
          <w:rFonts w:eastAsia="Times New Roman"/>
          <w:sz w:val="24"/>
          <w:szCs w:val="24"/>
          <w:lang w:eastAsia="en-US"/>
        </w:rPr>
      </w:pPr>
      <w:r w:rsidRPr="00EB52FC">
        <w:rPr>
          <w:rFonts w:eastAsia="Times New Roman"/>
          <w:sz w:val="24"/>
          <w:szCs w:val="24"/>
          <w:lang w:eastAsia="en-US"/>
        </w:rPr>
        <w:t xml:space="preserve">Patrícia Galvão, </w:t>
      </w:r>
      <w:r w:rsidRPr="00EB52FC">
        <w:rPr>
          <w:rFonts w:eastAsia="Times New Roman"/>
          <w:i/>
          <w:sz w:val="24"/>
          <w:szCs w:val="24"/>
          <w:lang w:eastAsia="en-US"/>
        </w:rPr>
        <w:t>Industrial Park</w:t>
      </w:r>
    </w:p>
    <w:p w:rsidR="00EB52FC" w:rsidRDefault="00EB52FC" w:rsidP="00EB52FC">
      <w:pPr>
        <w:rPr>
          <w:rFonts w:eastAsia="Times New Roman"/>
          <w:sz w:val="24"/>
          <w:szCs w:val="24"/>
          <w:lang w:eastAsia="en-US"/>
        </w:rPr>
      </w:pPr>
      <w:r w:rsidRPr="00EB52FC">
        <w:rPr>
          <w:rFonts w:eastAsia="Times New Roman"/>
          <w:sz w:val="24"/>
          <w:szCs w:val="24"/>
          <w:lang w:eastAsia="en-US"/>
        </w:rPr>
        <w:t xml:space="preserve">Maria Isabel Barreno, Maria Teresa Horta &amp; Maria Velho da Costa, </w:t>
      </w:r>
      <w:r w:rsidRPr="00EB52FC">
        <w:rPr>
          <w:rFonts w:eastAsia="Times New Roman"/>
          <w:i/>
          <w:sz w:val="24"/>
          <w:szCs w:val="24"/>
          <w:lang w:eastAsia="en-US"/>
        </w:rPr>
        <w:t>New Portuguese Letters</w:t>
      </w:r>
    </w:p>
    <w:p w:rsidR="00EB52FC" w:rsidRPr="00EB52FC" w:rsidRDefault="00EB52FC" w:rsidP="00EB52FC">
      <w:pPr>
        <w:rPr>
          <w:rFonts w:eastAsia="Times New Roman"/>
          <w:sz w:val="24"/>
          <w:szCs w:val="24"/>
          <w:lang w:eastAsia="en-US"/>
        </w:rPr>
      </w:pPr>
      <w:r w:rsidRPr="00EB52FC">
        <w:rPr>
          <w:rFonts w:eastAsia="Times New Roman"/>
          <w:sz w:val="24"/>
          <w:szCs w:val="24"/>
          <w:lang w:eastAsia="en-US"/>
        </w:rPr>
        <w:t xml:space="preserve">Clarice Lispector, </w:t>
      </w:r>
      <w:r w:rsidRPr="00EB52FC">
        <w:rPr>
          <w:rFonts w:eastAsia="Times New Roman"/>
          <w:i/>
          <w:sz w:val="24"/>
          <w:szCs w:val="24"/>
          <w:lang w:eastAsia="en-US"/>
        </w:rPr>
        <w:t>The Hour of the Star</w:t>
      </w:r>
    </w:p>
    <w:p w:rsidR="00EB52FC" w:rsidRDefault="00EB52FC" w:rsidP="00EB52FC">
      <w:pPr>
        <w:rPr>
          <w:rFonts w:eastAsia="Times New Roman"/>
          <w:sz w:val="24"/>
          <w:szCs w:val="24"/>
          <w:lang w:eastAsia="en-US"/>
        </w:rPr>
      </w:pPr>
      <w:r w:rsidRPr="00EB52FC">
        <w:rPr>
          <w:rFonts w:eastAsia="Times New Roman"/>
          <w:sz w:val="24"/>
          <w:szCs w:val="24"/>
          <w:lang w:eastAsia="en-US"/>
        </w:rPr>
        <w:t>Lília Momplé, “Celina’s Banquet”</w:t>
      </w:r>
    </w:p>
    <w:p w:rsidR="00EB52FC" w:rsidRPr="00EB52FC" w:rsidRDefault="00EB52FC" w:rsidP="00EB52FC">
      <w:pPr>
        <w:rPr>
          <w:rFonts w:eastAsia="Times New Roman"/>
          <w:sz w:val="24"/>
          <w:szCs w:val="24"/>
          <w:lang w:eastAsia="en-US"/>
        </w:rPr>
      </w:pPr>
      <w:r w:rsidRPr="00EB52FC">
        <w:rPr>
          <w:rFonts w:eastAsia="Times New Roman"/>
          <w:sz w:val="24"/>
          <w:szCs w:val="24"/>
          <w:lang w:eastAsia="en-US"/>
        </w:rPr>
        <w:t xml:space="preserve">Paulina Chiziane, </w:t>
      </w:r>
      <w:r w:rsidRPr="00EB52FC">
        <w:rPr>
          <w:rFonts w:eastAsia="Times New Roman"/>
          <w:i/>
          <w:sz w:val="24"/>
          <w:szCs w:val="24"/>
          <w:lang w:eastAsia="en-US"/>
        </w:rPr>
        <w:t>The First Wife</w:t>
      </w:r>
    </w:p>
    <w:p w:rsidR="002D0DD1" w:rsidRDefault="002D0DD1" w:rsidP="008E4A6A">
      <w:pPr>
        <w:rPr>
          <w:b/>
          <w:sz w:val="24"/>
          <w:szCs w:val="24"/>
        </w:rPr>
      </w:pPr>
    </w:p>
    <w:p w:rsidR="00BA5B2F" w:rsidRPr="00424A49" w:rsidRDefault="00BA5B2F" w:rsidP="008E4A6A">
      <w:pPr>
        <w:rPr>
          <w:b/>
          <w:sz w:val="24"/>
          <w:szCs w:val="24"/>
        </w:rPr>
      </w:pPr>
      <w:r w:rsidRPr="00424A49">
        <w:rPr>
          <w:b/>
          <w:sz w:val="24"/>
          <w:szCs w:val="24"/>
        </w:rPr>
        <w:t>Example Assignments</w:t>
      </w:r>
    </w:p>
    <w:p w:rsidR="00BA5B2F" w:rsidRDefault="00BA5B2F" w:rsidP="008E4A6A">
      <w:pPr>
        <w:rPr>
          <w:sz w:val="24"/>
          <w:szCs w:val="24"/>
        </w:rPr>
      </w:pPr>
    </w:p>
    <w:p w:rsidR="00BA5B2F" w:rsidRDefault="00AB53B1" w:rsidP="008E4A6A">
      <w:pPr>
        <w:rPr>
          <w:sz w:val="24"/>
          <w:szCs w:val="24"/>
        </w:rPr>
      </w:pPr>
      <w:r>
        <w:rPr>
          <w:i/>
          <w:sz w:val="24"/>
          <w:szCs w:val="24"/>
        </w:rPr>
        <w:t>Online discussions</w:t>
      </w:r>
      <w:r w:rsidR="00424A49">
        <w:rPr>
          <w:sz w:val="24"/>
          <w:szCs w:val="24"/>
        </w:rPr>
        <w:t xml:space="preserve">: Each student will be required to respond in writing to a set number of weekly discussion </w:t>
      </w:r>
      <w:r>
        <w:rPr>
          <w:sz w:val="24"/>
          <w:szCs w:val="24"/>
        </w:rPr>
        <w:t>prompts</w:t>
      </w:r>
      <w:r w:rsidR="00424A49">
        <w:rPr>
          <w:sz w:val="24"/>
          <w:szCs w:val="24"/>
        </w:rPr>
        <w:t xml:space="preserve"> based on current readings</w:t>
      </w:r>
      <w:r>
        <w:rPr>
          <w:sz w:val="24"/>
          <w:szCs w:val="24"/>
        </w:rPr>
        <w:t xml:space="preserve"> and posted</w:t>
      </w:r>
      <w:r w:rsidR="00424A49">
        <w:rPr>
          <w:sz w:val="24"/>
          <w:szCs w:val="24"/>
        </w:rPr>
        <w:t xml:space="preserve"> on the course’s online learning platform. The sample grading rubric below assumes that each completed assignment can earn from </w:t>
      </w:r>
      <w:r w:rsidR="006F591E">
        <w:rPr>
          <w:sz w:val="24"/>
          <w:szCs w:val="24"/>
        </w:rPr>
        <w:t>1</w:t>
      </w:r>
      <w:r w:rsidR="00424A49">
        <w:rPr>
          <w:sz w:val="24"/>
          <w:szCs w:val="24"/>
        </w:rPr>
        <w:t xml:space="preserve"> to 10 points. [Addresses Learning Outcomes 2 and 3 from Cluster 3A</w:t>
      </w:r>
      <w:r>
        <w:rPr>
          <w:sz w:val="24"/>
          <w:szCs w:val="24"/>
        </w:rPr>
        <w:t xml:space="preserve"> and Outcomes 1 and 3 from Cluster 4C</w:t>
      </w:r>
      <w:r w:rsidR="00424A49">
        <w:rPr>
          <w:sz w:val="24"/>
          <w:szCs w:val="24"/>
        </w:rPr>
        <w:t>.]</w:t>
      </w:r>
    </w:p>
    <w:p w:rsidR="006F591E" w:rsidRDefault="006F591E" w:rsidP="008E4A6A">
      <w:pPr>
        <w:rPr>
          <w:sz w:val="24"/>
          <w:szCs w:val="24"/>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060"/>
        <w:gridCol w:w="2790"/>
        <w:gridCol w:w="2970"/>
      </w:tblGrid>
      <w:tr w:rsidR="00F913D8" w:rsidRPr="00685CD7" w:rsidTr="00685CD7">
        <w:tc>
          <w:tcPr>
            <w:tcW w:w="1440" w:type="dxa"/>
            <w:shd w:val="clear" w:color="auto" w:fill="auto"/>
          </w:tcPr>
          <w:p w:rsidR="00F913D8" w:rsidRPr="00685CD7" w:rsidRDefault="00F913D8" w:rsidP="008E4A6A">
            <w:pPr>
              <w:rPr>
                <w:sz w:val="24"/>
                <w:szCs w:val="24"/>
              </w:rPr>
            </w:pPr>
            <w:r w:rsidRPr="00685CD7">
              <w:rPr>
                <w:sz w:val="24"/>
                <w:szCs w:val="24"/>
              </w:rPr>
              <w:t>0 points</w:t>
            </w:r>
          </w:p>
        </w:tc>
        <w:tc>
          <w:tcPr>
            <w:tcW w:w="3060" w:type="dxa"/>
            <w:shd w:val="clear" w:color="auto" w:fill="auto"/>
          </w:tcPr>
          <w:p w:rsidR="00F913D8" w:rsidRPr="00685CD7" w:rsidRDefault="00F913D8" w:rsidP="00F913D8">
            <w:pPr>
              <w:rPr>
                <w:sz w:val="24"/>
                <w:szCs w:val="24"/>
              </w:rPr>
            </w:pPr>
            <w:r w:rsidRPr="00685CD7">
              <w:rPr>
                <w:sz w:val="24"/>
                <w:szCs w:val="24"/>
              </w:rPr>
              <w:t>1-6 points</w:t>
            </w:r>
          </w:p>
        </w:tc>
        <w:tc>
          <w:tcPr>
            <w:tcW w:w="2790" w:type="dxa"/>
            <w:shd w:val="clear" w:color="auto" w:fill="auto"/>
          </w:tcPr>
          <w:p w:rsidR="00F913D8" w:rsidRPr="00685CD7" w:rsidRDefault="00F913D8" w:rsidP="008E4A6A">
            <w:pPr>
              <w:rPr>
                <w:sz w:val="24"/>
                <w:szCs w:val="24"/>
              </w:rPr>
            </w:pPr>
            <w:r w:rsidRPr="00685CD7">
              <w:rPr>
                <w:sz w:val="24"/>
                <w:szCs w:val="24"/>
              </w:rPr>
              <w:t>7-8 points</w:t>
            </w:r>
          </w:p>
        </w:tc>
        <w:tc>
          <w:tcPr>
            <w:tcW w:w="2970" w:type="dxa"/>
            <w:shd w:val="clear" w:color="auto" w:fill="auto"/>
          </w:tcPr>
          <w:p w:rsidR="00F913D8" w:rsidRPr="00685CD7" w:rsidRDefault="00F913D8" w:rsidP="008E4A6A">
            <w:pPr>
              <w:rPr>
                <w:sz w:val="24"/>
                <w:szCs w:val="24"/>
              </w:rPr>
            </w:pPr>
            <w:r w:rsidRPr="00685CD7">
              <w:rPr>
                <w:sz w:val="24"/>
                <w:szCs w:val="24"/>
              </w:rPr>
              <w:t>9-10 points</w:t>
            </w:r>
          </w:p>
        </w:tc>
      </w:tr>
      <w:tr w:rsidR="00F913D8" w:rsidRPr="00685CD7" w:rsidTr="00685CD7">
        <w:tc>
          <w:tcPr>
            <w:tcW w:w="1440" w:type="dxa"/>
            <w:shd w:val="clear" w:color="auto" w:fill="auto"/>
          </w:tcPr>
          <w:p w:rsidR="00F913D8" w:rsidRPr="00685CD7" w:rsidRDefault="00F913D8" w:rsidP="008E4A6A">
            <w:pPr>
              <w:rPr>
                <w:sz w:val="24"/>
                <w:szCs w:val="24"/>
              </w:rPr>
            </w:pPr>
            <w:r w:rsidRPr="00685CD7">
              <w:rPr>
                <w:sz w:val="24"/>
                <w:szCs w:val="24"/>
              </w:rPr>
              <w:t>Assignment not turned in.</w:t>
            </w:r>
          </w:p>
        </w:tc>
        <w:tc>
          <w:tcPr>
            <w:tcW w:w="306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844"/>
            </w:tblGrid>
            <w:tr w:rsidR="00F913D8" w:rsidRPr="006F591E">
              <w:tblPrEx>
                <w:tblCellMar>
                  <w:top w:w="0" w:type="dxa"/>
                  <w:bottom w:w="0" w:type="dxa"/>
                </w:tblCellMar>
              </w:tblPrEx>
              <w:trPr>
                <w:trHeight w:val="1390"/>
              </w:trPr>
              <w:tc>
                <w:tcPr>
                  <w:tcW w:w="0" w:type="auto"/>
                </w:tcPr>
                <w:p w:rsidR="00F913D8" w:rsidRPr="006F591E" w:rsidRDefault="00F913D8" w:rsidP="00F913D8">
                  <w:pPr>
                    <w:rPr>
                      <w:sz w:val="24"/>
                      <w:szCs w:val="24"/>
                    </w:rPr>
                  </w:pPr>
                  <w:r>
                    <w:rPr>
                      <w:sz w:val="24"/>
                      <w:szCs w:val="24"/>
                    </w:rPr>
                    <w:t xml:space="preserve">Assignment completed with minimal effort; some points not addressed at all, others addressed superficially. Does </w:t>
                  </w:r>
                  <w:r w:rsidR="001A73A2">
                    <w:rPr>
                      <w:sz w:val="24"/>
                      <w:szCs w:val="24"/>
                    </w:rPr>
                    <w:t>not demonstrate</w:t>
                  </w:r>
                  <w:r>
                    <w:rPr>
                      <w:sz w:val="24"/>
                      <w:szCs w:val="24"/>
                    </w:rPr>
                    <w:t xml:space="preserve"> basic-level understanding of the text. Appropriate disciplinary terminology (if required) not used</w:t>
                  </w:r>
                  <w:r w:rsidR="00A018A3">
                    <w:rPr>
                      <w:sz w:val="24"/>
                      <w:szCs w:val="24"/>
                    </w:rPr>
                    <w:t xml:space="preserve"> or applied haphazardly</w:t>
                  </w:r>
                  <w:r>
                    <w:rPr>
                      <w:sz w:val="24"/>
                      <w:szCs w:val="24"/>
                    </w:rPr>
                    <w:t xml:space="preserve">. Writing </w:t>
                  </w:r>
                  <w:r w:rsidR="00A018A3">
                    <w:rPr>
                      <w:sz w:val="24"/>
                      <w:szCs w:val="24"/>
                    </w:rPr>
                    <w:t xml:space="preserve">abounds in errors, </w:t>
                  </w:r>
                  <w:r>
                    <w:rPr>
                      <w:sz w:val="24"/>
                      <w:szCs w:val="24"/>
                    </w:rPr>
                    <w:t>lacks coherence</w:t>
                  </w:r>
                  <w:r w:rsidR="00A018A3">
                    <w:rPr>
                      <w:sz w:val="24"/>
                      <w:szCs w:val="24"/>
                    </w:rPr>
                    <w:t>,</w:t>
                  </w:r>
                  <w:r>
                    <w:rPr>
                      <w:sz w:val="24"/>
                      <w:szCs w:val="24"/>
                    </w:rPr>
                    <w:t xml:space="preserve"> and is difficult to follow. </w:t>
                  </w:r>
                </w:p>
              </w:tc>
            </w:tr>
          </w:tbl>
          <w:p w:rsidR="00F913D8" w:rsidRPr="00685CD7" w:rsidRDefault="00F913D8" w:rsidP="008E4A6A">
            <w:pPr>
              <w:rPr>
                <w:sz w:val="24"/>
                <w:szCs w:val="24"/>
              </w:rPr>
            </w:pPr>
          </w:p>
        </w:tc>
        <w:tc>
          <w:tcPr>
            <w:tcW w:w="2790" w:type="dxa"/>
            <w:shd w:val="clear" w:color="auto" w:fill="auto"/>
          </w:tcPr>
          <w:p w:rsidR="00F913D8" w:rsidRPr="00685CD7" w:rsidRDefault="00A018A3" w:rsidP="00A018A3">
            <w:pPr>
              <w:rPr>
                <w:sz w:val="24"/>
                <w:szCs w:val="24"/>
              </w:rPr>
            </w:pPr>
            <w:r w:rsidRPr="00685CD7">
              <w:rPr>
                <w:sz w:val="24"/>
                <w:szCs w:val="24"/>
              </w:rPr>
              <w:t>Assignment addresses most or all points, but in little depth. Basic-level understanding of the text evidenced. Some use of appropriate terminology present. Writing mostly error-free in spelling and syntax, but expression poorly developed (some lack of clarity and/or coherence). Overall satisfactory but could be strengthened with greater effort.</w:t>
            </w:r>
          </w:p>
        </w:tc>
        <w:tc>
          <w:tcPr>
            <w:tcW w:w="2970" w:type="dxa"/>
            <w:shd w:val="clear" w:color="auto" w:fill="auto"/>
          </w:tcPr>
          <w:p w:rsidR="00F913D8" w:rsidRPr="00685CD7" w:rsidRDefault="00A018A3" w:rsidP="00221EF5">
            <w:pPr>
              <w:rPr>
                <w:sz w:val="24"/>
                <w:szCs w:val="24"/>
              </w:rPr>
            </w:pPr>
            <w:r w:rsidRPr="00685CD7">
              <w:rPr>
                <w:sz w:val="24"/>
                <w:szCs w:val="24"/>
              </w:rPr>
              <w:t xml:space="preserve">Assignment addresses </w:t>
            </w:r>
            <w:r w:rsidR="005D019B">
              <w:rPr>
                <w:sz w:val="24"/>
                <w:szCs w:val="24"/>
              </w:rPr>
              <w:t xml:space="preserve">most or </w:t>
            </w:r>
            <w:r w:rsidRPr="00685CD7">
              <w:rPr>
                <w:sz w:val="24"/>
                <w:szCs w:val="24"/>
              </w:rPr>
              <w:t xml:space="preserve">all points with well-developed and insightful analysis. Writing is </w:t>
            </w:r>
            <w:r w:rsidR="00873D9E">
              <w:rPr>
                <w:sz w:val="24"/>
                <w:szCs w:val="24"/>
              </w:rPr>
              <w:t xml:space="preserve">nearly or completely </w:t>
            </w:r>
            <w:r w:rsidRPr="00685CD7">
              <w:rPr>
                <w:sz w:val="24"/>
                <w:szCs w:val="24"/>
              </w:rPr>
              <w:t xml:space="preserve">error-free, fully comprehensible, and stylistically </w:t>
            </w:r>
            <w:r w:rsidR="00221EF5" w:rsidRPr="00685CD7">
              <w:rPr>
                <w:sz w:val="24"/>
                <w:szCs w:val="24"/>
              </w:rPr>
              <w:t>elaborate</w:t>
            </w:r>
            <w:r w:rsidRPr="00685CD7">
              <w:rPr>
                <w:sz w:val="24"/>
                <w:szCs w:val="24"/>
              </w:rPr>
              <w:t xml:space="preserve">. </w:t>
            </w:r>
            <w:r w:rsidR="00221EF5" w:rsidRPr="00685CD7">
              <w:rPr>
                <w:sz w:val="24"/>
                <w:szCs w:val="24"/>
              </w:rPr>
              <w:t>Appropriate terminology is used</w:t>
            </w:r>
            <w:r w:rsidRPr="00685CD7">
              <w:rPr>
                <w:sz w:val="24"/>
                <w:szCs w:val="24"/>
              </w:rPr>
              <w:t>.</w:t>
            </w:r>
            <w:r w:rsidR="00221EF5" w:rsidRPr="00685CD7">
              <w:rPr>
                <w:sz w:val="24"/>
                <w:szCs w:val="24"/>
              </w:rPr>
              <w:t xml:space="preserve"> Ideas are presented clearly and </w:t>
            </w:r>
            <w:r w:rsidR="00873D9E">
              <w:rPr>
                <w:sz w:val="24"/>
                <w:szCs w:val="24"/>
              </w:rPr>
              <w:t xml:space="preserve">their expression is </w:t>
            </w:r>
            <w:r w:rsidR="00221EF5" w:rsidRPr="00685CD7">
              <w:rPr>
                <w:sz w:val="24"/>
                <w:szCs w:val="24"/>
              </w:rPr>
              <w:t xml:space="preserve">logically </w:t>
            </w:r>
            <w:r w:rsidR="00873D9E">
              <w:rPr>
                <w:sz w:val="24"/>
                <w:szCs w:val="24"/>
              </w:rPr>
              <w:t xml:space="preserve">developed and </w:t>
            </w:r>
            <w:r w:rsidR="00221EF5" w:rsidRPr="00685CD7">
              <w:rPr>
                <w:sz w:val="24"/>
                <w:szCs w:val="24"/>
              </w:rPr>
              <w:t>connected.</w:t>
            </w:r>
          </w:p>
        </w:tc>
      </w:tr>
    </w:tbl>
    <w:p w:rsidR="006F591E" w:rsidRDefault="006F591E" w:rsidP="008E4A6A">
      <w:pPr>
        <w:rPr>
          <w:sz w:val="24"/>
          <w:szCs w:val="24"/>
        </w:rPr>
      </w:pPr>
    </w:p>
    <w:p w:rsidR="00221EF5" w:rsidRDefault="001F2CF6" w:rsidP="008E4A6A">
      <w:pPr>
        <w:rPr>
          <w:sz w:val="24"/>
          <w:szCs w:val="24"/>
        </w:rPr>
      </w:pPr>
      <w:r w:rsidRPr="001F2CF6">
        <w:rPr>
          <w:i/>
          <w:sz w:val="24"/>
          <w:szCs w:val="24"/>
        </w:rPr>
        <w:t>Critical Essays</w:t>
      </w:r>
      <w:r>
        <w:rPr>
          <w:sz w:val="24"/>
          <w:szCs w:val="24"/>
        </w:rPr>
        <w:t xml:space="preserve">. Students write </w:t>
      </w:r>
      <w:r w:rsidR="00F019C4">
        <w:rPr>
          <w:sz w:val="24"/>
          <w:szCs w:val="24"/>
        </w:rPr>
        <w:t xml:space="preserve">two </w:t>
      </w:r>
      <w:r w:rsidR="00AB53B1">
        <w:rPr>
          <w:sz w:val="24"/>
          <w:szCs w:val="24"/>
        </w:rPr>
        <w:t>4-5 page</w:t>
      </w:r>
      <w:r>
        <w:rPr>
          <w:sz w:val="24"/>
          <w:szCs w:val="24"/>
        </w:rPr>
        <w:t xml:space="preserve"> papers in the course of the semester. The papers discuss one or more literary texts studied in the course from a focused perspective, which </w:t>
      </w:r>
      <w:r w:rsidR="00AB53B1">
        <w:rPr>
          <w:sz w:val="24"/>
          <w:szCs w:val="24"/>
        </w:rPr>
        <w:t xml:space="preserve">generally </w:t>
      </w:r>
      <w:r w:rsidR="006A36C4">
        <w:rPr>
          <w:sz w:val="24"/>
          <w:szCs w:val="24"/>
        </w:rPr>
        <w:t>incorporate</w:t>
      </w:r>
      <w:r w:rsidR="00AB53B1">
        <w:rPr>
          <w:sz w:val="24"/>
          <w:szCs w:val="24"/>
        </w:rPr>
        <w:t>s</w:t>
      </w:r>
      <w:r>
        <w:rPr>
          <w:sz w:val="24"/>
          <w:szCs w:val="24"/>
        </w:rPr>
        <w:t xml:space="preserve"> a combination of rhetorical/formal and contextual approaches. </w:t>
      </w:r>
      <w:r w:rsidR="00F019C4">
        <w:rPr>
          <w:sz w:val="24"/>
          <w:szCs w:val="24"/>
        </w:rPr>
        <w:t>[</w:t>
      </w:r>
      <w:r w:rsidR="00F019C4" w:rsidRPr="00F019C4">
        <w:rPr>
          <w:sz w:val="24"/>
          <w:szCs w:val="24"/>
        </w:rPr>
        <w:t>Addresses Outcomes #</w:t>
      </w:r>
      <w:r w:rsidR="00F019C4">
        <w:rPr>
          <w:sz w:val="24"/>
          <w:szCs w:val="24"/>
        </w:rPr>
        <w:t>1-4</w:t>
      </w:r>
      <w:r w:rsidR="00F019C4" w:rsidRPr="00F019C4">
        <w:rPr>
          <w:sz w:val="24"/>
          <w:szCs w:val="24"/>
        </w:rPr>
        <w:t xml:space="preserve"> from Cluster 3A</w:t>
      </w:r>
      <w:r w:rsidR="00AB53B1">
        <w:rPr>
          <w:sz w:val="24"/>
          <w:szCs w:val="24"/>
        </w:rPr>
        <w:t xml:space="preserve"> and Outcomes 1-3 from Cluster 4C</w:t>
      </w:r>
      <w:r w:rsidR="00F019C4" w:rsidRPr="00F019C4">
        <w:rPr>
          <w:sz w:val="24"/>
          <w:szCs w:val="24"/>
        </w:rPr>
        <w:t>.]</w:t>
      </w:r>
    </w:p>
    <w:p w:rsidR="006A36C4" w:rsidRDefault="006A36C4" w:rsidP="008E4A6A">
      <w:pPr>
        <w:rPr>
          <w:sz w:val="24"/>
          <w:szCs w:val="24"/>
        </w:rPr>
      </w:pPr>
    </w:p>
    <w:p w:rsidR="00AB53B1" w:rsidRPr="00AB53B1" w:rsidRDefault="006A36C4" w:rsidP="00AB53B1">
      <w:pPr>
        <w:rPr>
          <w:sz w:val="24"/>
          <w:szCs w:val="24"/>
        </w:rPr>
      </w:pPr>
      <w:r w:rsidRPr="006A36C4">
        <w:rPr>
          <w:i/>
          <w:sz w:val="24"/>
          <w:szCs w:val="24"/>
        </w:rPr>
        <w:t>Exams</w:t>
      </w:r>
      <w:r>
        <w:rPr>
          <w:sz w:val="24"/>
          <w:szCs w:val="24"/>
        </w:rPr>
        <w:t>. Students in this course</w:t>
      </w:r>
      <w:r w:rsidR="00AB53B1">
        <w:rPr>
          <w:sz w:val="24"/>
          <w:szCs w:val="24"/>
        </w:rPr>
        <w:t xml:space="preserve"> take an online final exam consisting of</w:t>
      </w:r>
      <w:r w:rsidR="00AB53B1" w:rsidRPr="00AB53B1">
        <w:rPr>
          <w:sz w:val="24"/>
          <w:szCs w:val="24"/>
        </w:rPr>
        <w:t xml:space="preserve"> four micro-essays of 200 words</w:t>
      </w:r>
      <w:r w:rsidR="00AB53B1">
        <w:rPr>
          <w:sz w:val="24"/>
          <w:szCs w:val="24"/>
        </w:rPr>
        <w:t xml:space="preserve"> (with 4 topics to be chosen from 6-7 topics provided)</w:t>
      </w:r>
      <w:r w:rsidR="00AB53B1" w:rsidRPr="00AB53B1">
        <w:rPr>
          <w:sz w:val="24"/>
          <w:szCs w:val="24"/>
        </w:rPr>
        <w:t xml:space="preserve">. </w:t>
      </w:r>
      <w:r w:rsidR="00963DF3">
        <w:rPr>
          <w:sz w:val="24"/>
          <w:szCs w:val="24"/>
        </w:rPr>
        <w:t xml:space="preserve">The exam </w:t>
      </w:r>
      <w:r w:rsidR="00963DF3" w:rsidRPr="00963DF3">
        <w:rPr>
          <w:sz w:val="24"/>
          <w:szCs w:val="24"/>
        </w:rPr>
        <w:t>require</w:t>
      </w:r>
      <w:r w:rsidR="00963DF3">
        <w:rPr>
          <w:sz w:val="24"/>
          <w:szCs w:val="24"/>
        </w:rPr>
        <w:t>s</w:t>
      </w:r>
      <w:r w:rsidR="00963DF3" w:rsidRPr="00963DF3">
        <w:rPr>
          <w:sz w:val="24"/>
          <w:szCs w:val="24"/>
        </w:rPr>
        <w:t xml:space="preserve"> students to demonstrate their ability to interpret literary texts from multiple perspectives </w:t>
      </w:r>
      <w:r w:rsidR="00963DF3">
        <w:rPr>
          <w:sz w:val="24"/>
          <w:szCs w:val="24"/>
        </w:rPr>
        <w:t>and in a comparative, contextualized framework, thereby addressing</w:t>
      </w:r>
      <w:r w:rsidR="00963DF3" w:rsidRPr="00963DF3">
        <w:rPr>
          <w:sz w:val="24"/>
          <w:szCs w:val="24"/>
        </w:rPr>
        <w:t xml:space="preserve"> Outcomes 1-4 from Cluster 3A</w:t>
      </w:r>
      <w:r w:rsidR="00963DF3">
        <w:rPr>
          <w:sz w:val="24"/>
          <w:szCs w:val="24"/>
        </w:rPr>
        <w:t xml:space="preserve"> and </w:t>
      </w:r>
      <w:r w:rsidR="00963DF3" w:rsidRPr="00963DF3">
        <w:rPr>
          <w:sz w:val="24"/>
          <w:szCs w:val="24"/>
        </w:rPr>
        <w:t>Outcomes 1-3 from Cluster 4C</w:t>
      </w:r>
      <w:r w:rsidR="00963DF3">
        <w:rPr>
          <w:sz w:val="24"/>
          <w:szCs w:val="24"/>
        </w:rPr>
        <w:t xml:space="preserve">. </w:t>
      </w:r>
      <w:r w:rsidR="00AB53B1" w:rsidRPr="00AB53B1">
        <w:rPr>
          <w:sz w:val="24"/>
          <w:szCs w:val="24"/>
        </w:rPr>
        <w:t xml:space="preserve">Sample </w:t>
      </w:r>
      <w:r w:rsidR="00963DF3">
        <w:rPr>
          <w:sz w:val="24"/>
          <w:szCs w:val="24"/>
        </w:rPr>
        <w:t xml:space="preserve">exam </w:t>
      </w:r>
      <w:r w:rsidR="00AB53B1" w:rsidRPr="00AB53B1">
        <w:rPr>
          <w:sz w:val="24"/>
          <w:szCs w:val="24"/>
        </w:rPr>
        <w:t>topic:</w:t>
      </w:r>
      <w:r w:rsidR="00963DF3">
        <w:rPr>
          <w:sz w:val="24"/>
          <w:szCs w:val="24"/>
        </w:rPr>
        <w:t xml:space="preserve"> “</w:t>
      </w:r>
      <w:r w:rsidR="00AB53B1" w:rsidRPr="00AB53B1">
        <w:rPr>
          <w:sz w:val="24"/>
          <w:szCs w:val="24"/>
        </w:rPr>
        <w:t xml:space="preserve">Several of the texts we’ve read make use of the event of unplanned pregnancy, which has significant impact on the development of the plot and destinies of the characters involved. Compare critically two such events, </w:t>
      </w:r>
      <w:r w:rsidR="00963DF3">
        <w:rPr>
          <w:sz w:val="24"/>
          <w:szCs w:val="24"/>
        </w:rPr>
        <w:t xml:space="preserve">situating them in </w:t>
      </w:r>
      <w:r w:rsidR="00963DF3">
        <w:rPr>
          <w:sz w:val="24"/>
          <w:szCs w:val="24"/>
        </w:rPr>
        <w:lastRenderedPageBreak/>
        <w:t xml:space="preserve">their respective cultural and historical contexts and </w:t>
      </w:r>
      <w:r w:rsidR="00AB53B1" w:rsidRPr="00AB53B1">
        <w:rPr>
          <w:sz w:val="24"/>
          <w:szCs w:val="24"/>
        </w:rPr>
        <w:t>explaining how the narrative representation of pregnancy relates to the overall picture of gender relations in your chosen texts.</w:t>
      </w:r>
      <w:r w:rsidR="00963DF3">
        <w:rPr>
          <w:sz w:val="24"/>
          <w:szCs w:val="24"/>
        </w:rPr>
        <w:t>”</w:t>
      </w:r>
    </w:p>
    <w:p w:rsidR="00AB53B1" w:rsidRDefault="00AB53B1" w:rsidP="008E4A6A">
      <w:pPr>
        <w:rPr>
          <w:sz w:val="24"/>
          <w:szCs w:val="24"/>
        </w:rPr>
      </w:pPr>
    </w:p>
    <w:p w:rsidR="00B54AD1" w:rsidRDefault="00B54AD1" w:rsidP="00B54AD1">
      <w:pPr>
        <w:rPr>
          <w:sz w:val="24"/>
          <w:szCs w:val="24"/>
        </w:rPr>
      </w:pPr>
      <w:r w:rsidRPr="00B54AD1">
        <w:rPr>
          <w:i/>
          <w:sz w:val="24"/>
          <w:szCs w:val="24"/>
        </w:rPr>
        <w:t>Course Artifacts for Assessment</w:t>
      </w:r>
      <w:r w:rsidRPr="00B54AD1">
        <w:rPr>
          <w:sz w:val="24"/>
          <w:szCs w:val="24"/>
        </w:rPr>
        <w:t>:</w:t>
      </w:r>
    </w:p>
    <w:p w:rsidR="00B54AD1" w:rsidRPr="00B54AD1" w:rsidRDefault="00B54AD1" w:rsidP="00B54AD1">
      <w:pPr>
        <w:rPr>
          <w:sz w:val="24"/>
          <w:szCs w:val="24"/>
        </w:rPr>
      </w:pPr>
      <w:r w:rsidRPr="00B54AD1">
        <w:rPr>
          <w:sz w:val="24"/>
          <w:szCs w:val="24"/>
        </w:rPr>
        <w:t>1. Discussion</w:t>
      </w:r>
      <w:r w:rsidR="002053D5">
        <w:rPr>
          <w:sz w:val="24"/>
          <w:szCs w:val="24"/>
        </w:rPr>
        <w:t>s</w:t>
      </w:r>
    </w:p>
    <w:p w:rsidR="00B54AD1" w:rsidRPr="00B54AD1" w:rsidRDefault="00B54AD1" w:rsidP="00B54AD1">
      <w:pPr>
        <w:rPr>
          <w:sz w:val="24"/>
          <w:szCs w:val="24"/>
        </w:rPr>
      </w:pPr>
      <w:r w:rsidRPr="00B54AD1">
        <w:rPr>
          <w:sz w:val="24"/>
          <w:szCs w:val="24"/>
        </w:rPr>
        <w:t xml:space="preserve">2. </w:t>
      </w:r>
      <w:r>
        <w:rPr>
          <w:sz w:val="24"/>
          <w:szCs w:val="24"/>
        </w:rPr>
        <w:t>Critical</w:t>
      </w:r>
      <w:r w:rsidRPr="00B54AD1">
        <w:rPr>
          <w:sz w:val="24"/>
          <w:szCs w:val="24"/>
        </w:rPr>
        <w:t xml:space="preserve"> Essay</w:t>
      </w:r>
      <w:r>
        <w:rPr>
          <w:sz w:val="24"/>
          <w:szCs w:val="24"/>
        </w:rPr>
        <w:t>s</w:t>
      </w:r>
    </w:p>
    <w:p w:rsidR="00B54AD1" w:rsidRDefault="00B54AD1" w:rsidP="00B54AD1">
      <w:pPr>
        <w:rPr>
          <w:sz w:val="24"/>
          <w:szCs w:val="24"/>
        </w:rPr>
      </w:pPr>
      <w:r w:rsidRPr="00B54AD1">
        <w:rPr>
          <w:sz w:val="24"/>
          <w:szCs w:val="24"/>
        </w:rPr>
        <w:t>3. Exams</w:t>
      </w:r>
    </w:p>
    <w:p w:rsidR="00B54AD1" w:rsidRDefault="00B54AD1" w:rsidP="00B54AD1">
      <w:pPr>
        <w:rPr>
          <w:sz w:val="24"/>
          <w:szCs w:val="24"/>
        </w:rPr>
      </w:pPr>
    </w:p>
    <w:p w:rsidR="00B54AD1" w:rsidRPr="00064FC2" w:rsidRDefault="00B54AD1" w:rsidP="00B54AD1">
      <w:pPr>
        <w:rPr>
          <w:b/>
          <w:sz w:val="24"/>
          <w:szCs w:val="24"/>
        </w:rPr>
      </w:pPr>
      <w:r w:rsidRPr="00064FC2">
        <w:rPr>
          <w:b/>
          <w:sz w:val="24"/>
          <w:szCs w:val="24"/>
        </w:rPr>
        <w:t>Course Outline</w:t>
      </w:r>
      <w:r w:rsidR="00963DF3">
        <w:rPr>
          <w:b/>
          <w:sz w:val="24"/>
          <w:szCs w:val="24"/>
        </w:rPr>
        <w:t xml:space="preserve"> (Fall 2017)</w:t>
      </w:r>
    </w:p>
    <w:p w:rsidR="00B54AD1" w:rsidRDefault="00B54AD1" w:rsidP="00B54AD1">
      <w:pPr>
        <w:rPr>
          <w:sz w:val="24"/>
          <w:szCs w:val="24"/>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Sept 8</w:t>
      </w:r>
      <w:r w:rsidRPr="00963DF3">
        <w:rPr>
          <w:rFonts w:eastAsia="Times New Roman"/>
          <w:sz w:val="24"/>
          <w:szCs w:val="24"/>
          <w:lang w:eastAsia="en-US"/>
        </w:rPr>
        <w:tab/>
      </w:r>
      <w:r w:rsidRPr="00963DF3">
        <w:rPr>
          <w:rFonts w:eastAsia="Times New Roman"/>
          <w:sz w:val="24"/>
          <w:szCs w:val="24"/>
          <w:lang w:eastAsia="en-US"/>
        </w:rPr>
        <w:tab/>
        <w:t>Introduction</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Sept 12</w:t>
      </w:r>
      <w:r w:rsidRPr="00963DF3">
        <w:rPr>
          <w:rFonts w:eastAsia="Times New Roman"/>
          <w:sz w:val="24"/>
          <w:szCs w:val="24"/>
          <w:lang w:eastAsia="en-US"/>
        </w:rPr>
        <w:tab/>
        <w:t xml:space="preserve">Selections from </w:t>
      </w:r>
      <w:r w:rsidRPr="00963DF3">
        <w:rPr>
          <w:rFonts w:eastAsia="Times New Roman"/>
          <w:i/>
          <w:sz w:val="24"/>
          <w:szCs w:val="24"/>
          <w:lang w:eastAsia="en-US"/>
        </w:rPr>
        <w:t>113 Galician-Portuguese troubadour poems</w:t>
      </w:r>
      <w:r w:rsidRPr="00963DF3">
        <w:rPr>
          <w:rFonts w:eastAsia="Times New Roman"/>
          <w:sz w:val="24"/>
          <w:szCs w:val="24"/>
          <w:lang w:eastAsia="en-US"/>
        </w:rPr>
        <w:t xml:space="preserve"> (</w:t>
      </w:r>
      <w:r w:rsidRPr="00963DF3">
        <w:rPr>
          <w:rFonts w:eastAsia="Times New Roman"/>
          <w:b/>
          <w:sz w:val="24"/>
          <w:szCs w:val="24"/>
          <w:lang w:eastAsia="en-US"/>
        </w:rPr>
        <w:t>myCourses</w:t>
      </w:r>
      <w:r w:rsidRPr="00963DF3">
        <w:rPr>
          <w:rFonts w:eastAsia="Times New Roman"/>
          <w:sz w:val="24"/>
          <w:szCs w:val="24"/>
          <w:lang w:eastAsia="en-US"/>
        </w:rPr>
        <w:t>)</w:t>
      </w:r>
    </w:p>
    <w:p w:rsidR="00963DF3" w:rsidRPr="00963DF3" w:rsidRDefault="00963DF3" w:rsidP="00963DF3">
      <w:pPr>
        <w:rPr>
          <w:rFonts w:eastAsia="Times New Roman"/>
          <w:sz w:val="24"/>
          <w:szCs w:val="24"/>
          <w:lang w:eastAsia="en-US"/>
        </w:rPr>
      </w:pPr>
    </w:p>
    <w:p w:rsidR="00963DF3" w:rsidRPr="00963DF3" w:rsidRDefault="00963DF3" w:rsidP="00963DF3">
      <w:pPr>
        <w:tabs>
          <w:tab w:val="left" w:pos="720"/>
          <w:tab w:val="left" w:pos="1440"/>
          <w:tab w:val="left" w:pos="2160"/>
        </w:tabs>
        <w:ind w:left="1440" w:hanging="1440"/>
        <w:rPr>
          <w:rFonts w:eastAsia="Times New Roman"/>
          <w:sz w:val="24"/>
          <w:szCs w:val="24"/>
          <w:lang w:eastAsia="en-US"/>
        </w:rPr>
      </w:pPr>
      <w:r w:rsidRPr="00963DF3">
        <w:rPr>
          <w:rFonts w:eastAsia="Times New Roman"/>
          <w:sz w:val="24"/>
          <w:szCs w:val="24"/>
          <w:lang w:eastAsia="en-US"/>
        </w:rPr>
        <w:t>Sept 14</w:t>
      </w:r>
      <w:r w:rsidRPr="00963DF3">
        <w:rPr>
          <w:rFonts w:eastAsia="Times New Roman"/>
          <w:sz w:val="24"/>
          <w:szCs w:val="24"/>
          <w:lang w:eastAsia="en-US"/>
        </w:rPr>
        <w:tab/>
        <w:t>“The Letter of Pero Vaz de Caminha to King Manuel” AND “Additional passages from Caminha’s letter” (</w:t>
      </w:r>
      <w:r w:rsidRPr="00963DF3">
        <w:rPr>
          <w:rFonts w:eastAsia="Times New Roman"/>
          <w:b/>
          <w:sz w:val="24"/>
          <w:szCs w:val="24"/>
          <w:lang w:eastAsia="en-US"/>
        </w:rPr>
        <w:t>myCourses</w:t>
      </w:r>
      <w:r w:rsidRPr="00963DF3">
        <w:rPr>
          <w:rFonts w:eastAsia="Times New Roman"/>
          <w:sz w:val="24"/>
          <w:szCs w:val="24"/>
          <w:lang w:eastAsia="en-US"/>
        </w:rPr>
        <w:t>)</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tabs>
          <w:tab w:val="left" w:pos="720"/>
          <w:tab w:val="left" w:pos="1440"/>
          <w:tab w:val="left" w:pos="2160"/>
        </w:tabs>
        <w:ind w:left="1440" w:hanging="1440"/>
        <w:rPr>
          <w:rFonts w:eastAsia="Times New Roman"/>
          <w:sz w:val="24"/>
          <w:szCs w:val="24"/>
          <w:lang w:eastAsia="en-US"/>
        </w:rPr>
      </w:pPr>
      <w:r w:rsidRPr="00963DF3">
        <w:rPr>
          <w:rFonts w:eastAsia="Times New Roman"/>
          <w:sz w:val="24"/>
          <w:szCs w:val="24"/>
          <w:lang w:eastAsia="en-US"/>
        </w:rPr>
        <w:t>Sept 19</w:t>
      </w:r>
      <w:r w:rsidRPr="00963DF3">
        <w:rPr>
          <w:rFonts w:eastAsia="Times New Roman"/>
          <w:sz w:val="24"/>
          <w:szCs w:val="24"/>
          <w:lang w:eastAsia="en-US"/>
        </w:rPr>
        <w:tab/>
        <w:t xml:space="preserve">José de Alencar, </w:t>
      </w:r>
      <w:r w:rsidRPr="00963DF3">
        <w:rPr>
          <w:rFonts w:eastAsia="Times New Roman"/>
          <w:i/>
          <w:sz w:val="24"/>
          <w:szCs w:val="24"/>
          <w:lang w:eastAsia="en-US"/>
        </w:rPr>
        <w:t xml:space="preserve">Iracema </w:t>
      </w:r>
      <w:r w:rsidRPr="00963DF3">
        <w:rPr>
          <w:rFonts w:eastAsia="Times New Roman"/>
          <w:sz w:val="24"/>
          <w:szCs w:val="24"/>
          <w:lang w:eastAsia="en-US"/>
        </w:rPr>
        <w:t>(“Foreword” and pp. 1-55)</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Sept 21</w:t>
      </w:r>
      <w:r w:rsidRPr="00963DF3">
        <w:rPr>
          <w:rFonts w:eastAsia="Times New Roman"/>
          <w:sz w:val="24"/>
          <w:szCs w:val="24"/>
          <w:lang w:eastAsia="en-US"/>
        </w:rPr>
        <w:tab/>
        <w:t xml:space="preserve">José de Alencar, </w:t>
      </w:r>
      <w:r w:rsidRPr="00963DF3">
        <w:rPr>
          <w:rFonts w:eastAsia="Times New Roman"/>
          <w:i/>
          <w:sz w:val="24"/>
          <w:szCs w:val="24"/>
          <w:lang w:eastAsia="en-US"/>
        </w:rPr>
        <w:t>Iracema</w:t>
      </w:r>
      <w:r w:rsidRPr="00963DF3">
        <w:rPr>
          <w:rFonts w:eastAsia="Times New Roman"/>
          <w:sz w:val="24"/>
          <w:szCs w:val="24"/>
          <w:lang w:eastAsia="en-US"/>
        </w:rPr>
        <w:t xml:space="preserve"> (pp. 56-113)</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Sept 26</w:t>
      </w:r>
      <w:r w:rsidRPr="00963DF3">
        <w:rPr>
          <w:rFonts w:eastAsia="Times New Roman"/>
          <w:sz w:val="24"/>
          <w:szCs w:val="24"/>
          <w:lang w:eastAsia="en-US"/>
        </w:rPr>
        <w:tab/>
        <w:t xml:space="preserve">Eça de Queirós, </w:t>
      </w:r>
      <w:r w:rsidRPr="00963DF3">
        <w:rPr>
          <w:rFonts w:eastAsia="Times New Roman"/>
          <w:i/>
          <w:sz w:val="24"/>
          <w:szCs w:val="24"/>
          <w:lang w:eastAsia="en-US"/>
        </w:rPr>
        <w:t>The Crime of Father Amaro</w:t>
      </w:r>
      <w:r w:rsidRPr="00963DF3">
        <w:rPr>
          <w:rFonts w:eastAsia="Times New Roman"/>
          <w:sz w:val="24"/>
          <w:szCs w:val="24"/>
          <w:lang w:eastAsia="en-US"/>
        </w:rPr>
        <w:t xml:space="preserve"> (“Introduction” and pp. 7-80)</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Sept 28</w:t>
      </w:r>
      <w:r w:rsidRPr="00963DF3">
        <w:rPr>
          <w:rFonts w:eastAsia="Times New Roman"/>
          <w:sz w:val="24"/>
          <w:szCs w:val="24"/>
          <w:lang w:eastAsia="en-US"/>
        </w:rPr>
        <w:tab/>
        <w:t xml:space="preserve">Eça de Queirós, </w:t>
      </w:r>
      <w:r w:rsidRPr="00963DF3">
        <w:rPr>
          <w:rFonts w:eastAsia="Times New Roman"/>
          <w:i/>
          <w:sz w:val="24"/>
          <w:szCs w:val="24"/>
          <w:lang w:eastAsia="en-US"/>
        </w:rPr>
        <w:t>The Crime of Father Amaro</w:t>
      </w:r>
      <w:r w:rsidRPr="00963DF3">
        <w:rPr>
          <w:rFonts w:eastAsia="Times New Roman"/>
          <w:sz w:val="24"/>
          <w:szCs w:val="24"/>
          <w:lang w:eastAsia="en-US"/>
        </w:rPr>
        <w:t xml:space="preserve"> (pp. 81-217)</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ab/>
      </w:r>
      <w:r w:rsidRPr="00963DF3">
        <w:rPr>
          <w:rFonts w:eastAsia="Times New Roman"/>
          <w:sz w:val="24"/>
          <w:szCs w:val="24"/>
          <w:lang w:eastAsia="en-US"/>
        </w:rPr>
        <w:tab/>
      </w:r>
      <w:r w:rsidRPr="00963DF3">
        <w:rPr>
          <w:rFonts w:eastAsia="Times New Roman"/>
          <w:sz w:val="24"/>
          <w:szCs w:val="24"/>
          <w:lang w:eastAsia="en-US"/>
        </w:rPr>
        <w:tab/>
        <w:t xml:space="preserve"> </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Oct 3</w:t>
      </w:r>
      <w:r w:rsidRPr="00963DF3">
        <w:rPr>
          <w:rFonts w:eastAsia="Times New Roman"/>
          <w:sz w:val="24"/>
          <w:szCs w:val="24"/>
          <w:lang w:eastAsia="en-US"/>
        </w:rPr>
        <w:tab/>
      </w:r>
      <w:r w:rsidRPr="00963DF3">
        <w:rPr>
          <w:rFonts w:eastAsia="Times New Roman"/>
          <w:sz w:val="24"/>
          <w:szCs w:val="24"/>
          <w:lang w:eastAsia="en-US"/>
        </w:rPr>
        <w:tab/>
        <w:t xml:space="preserve">Eça de Queirós, </w:t>
      </w:r>
      <w:r w:rsidRPr="00963DF3">
        <w:rPr>
          <w:rFonts w:eastAsia="Times New Roman"/>
          <w:i/>
          <w:sz w:val="24"/>
          <w:szCs w:val="24"/>
          <w:lang w:eastAsia="en-US"/>
        </w:rPr>
        <w:t>The Crime of Father Amaro</w:t>
      </w:r>
      <w:r w:rsidRPr="00963DF3">
        <w:rPr>
          <w:rFonts w:eastAsia="Times New Roman"/>
          <w:sz w:val="24"/>
          <w:szCs w:val="24"/>
          <w:lang w:eastAsia="en-US"/>
        </w:rPr>
        <w:t xml:space="preserve"> (pp. 218-310)</w:t>
      </w:r>
    </w:p>
    <w:p w:rsidR="00963DF3" w:rsidRPr="00963DF3" w:rsidRDefault="00963DF3" w:rsidP="00963DF3">
      <w:pPr>
        <w:rPr>
          <w:rFonts w:eastAsia="Times New Roman"/>
          <w:sz w:val="24"/>
          <w:szCs w:val="24"/>
          <w:lang w:eastAsia="en-US"/>
        </w:rPr>
      </w:pPr>
    </w:p>
    <w:p w:rsidR="00963DF3" w:rsidRPr="00963DF3" w:rsidRDefault="00963DF3" w:rsidP="00963DF3">
      <w:pPr>
        <w:rPr>
          <w:rFonts w:eastAsia="Times New Roman"/>
          <w:sz w:val="24"/>
          <w:szCs w:val="24"/>
          <w:lang w:eastAsia="en-US"/>
        </w:rPr>
      </w:pPr>
      <w:r w:rsidRPr="00963DF3">
        <w:rPr>
          <w:rFonts w:eastAsia="Times New Roman"/>
          <w:sz w:val="24"/>
          <w:szCs w:val="24"/>
          <w:lang w:eastAsia="en-US"/>
        </w:rPr>
        <w:t>Oct 5</w:t>
      </w:r>
      <w:r w:rsidRPr="00963DF3">
        <w:rPr>
          <w:rFonts w:eastAsia="Times New Roman"/>
          <w:sz w:val="24"/>
          <w:szCs w:val="24"/>
          <w:lang w:eastAsia="en-US"/>
        </w:rPr>
        <w:tab/>
      </w:r>
      <w:r w:rsidRPr="00963DF3">
        <w:rPr>
          <w:rFonts w:eastAsia="Times New Roman"/>
          <w:sz w:val="24"/>
          <w:szCs w:val="24"/>
          <w:lang w:eastAsia="en-US"/>
        </w:rPr>
        <w:tab/>
        <w:t xml:space="preserve">Eça de Queirós, </w:t>
      </w:r>
      <w:r w:rsidRPr="00963DF3">
        <w:rPr>
          <w:rFonts w:eastAsia="Times New Roman"/>
          <w:i/>
          <w:sz w:val="24"/>
          <w:szCs w:val="24"/>
          <w:lang w:eastAsia="en-US"/>
        </w:rPr>
        <w:t>The Crime of Father Amaro</w:t>
      </w:r>
      <w:r w:rsidRPr="00963DF3">
        <w:rPr>
          <w:rFonts w:eastAsia="Times New Roman"/>
          <w:sz w:val="24"/>
          <w:szCs w:val="24"/>
          <w:lang w:eastAsia="en-US"/>
        </w:rPr>
        <w:t xml:space="preserve"> (pp. 311-71)</w:t>
      </w:r>
    </w:p>
    <w:p w:rsidR="00963DF3" w:rsidRPr="00963DF3" w:rsidRDefault="00963DF3" w:rsidP="00963DF3">
      <w:pPr>
        <w:rPr>
          <w:rFonts w:eastAsia="Times New Roman"/>
          <w:sz w:val="24"/>
          <w:szCs w:val="24"/>
          <w:lang w:eastAsia="en-US"/>
        </w:rPr>
      </w:pPr>
    </w:p>
    <w:p w:rsidR="00963DF3" w:rsidRPr="00963DF3" w:rsidRDefault="00963DF3" w:rsidP="00963DF3">
      <w:pPr>
        <w:rPr>
          <w:rFonts w:eastAsia="Times New Roman"/>
          <w:sz w:val="24"/>
          <w:szCs w:val="24"/>
          <w:lang w:eastAsia="en-US"/>
        </w:rPr>
      </w:pPr>
      <w:r w:rsidRPr="00963DF3">
        <w:rPr>
          <w:rFonts w:eastAsia="Times New Roman"/>
          <w:sz w:val="24"/>
          <w:szCs w:val="24"/>
          <w:lang w:eastAsia="en-US"/>
        </w:rPr>
        <w:t>Oct 10</w:t>
      </w:r>
      <w:r w:rsidRPr="00963DF3">
        <w:rPr>
          <w:rFonts w:eastAsia="Times New Roman"/>
          <w:sz w:val="24"/>
          <w:szCs w:val="24"/>
          <w:lang w:eastAsia="en-US"/>
        </w:rPr>
        <w:tab/>
      </w:r>
      <w:r w:rsidRPr="00963DF3">
        <w:rPr>
          <w:rFonts w:eastAsia="Times New Roman"/>
          <w:sz w:val="24"/>
          <w:szCs w:val="24"/>
          <w:lang w:eastAsia="en-US"/>
        </w:rPr>
        <w:tab/>
        <w:t xml:space="preserve">Eça de Queirós, </w:t>
      </w:r>
      <w:r w:rsidRPr="00963DF3">
        <w:rPr>
          <w:rFonts w:eastAsia="Times New Roman"/>
          <w:i/>
          <w:sz w:val="24"/>
          <w:szCs w:val="24"/>
          <w:lang w:eastAsia="en-US"/>
        </w:rPr>
        <w:t>The Crime of Father Amaro</w:t>
      </w:r>
      <w:r w:rsidRPr="00963DF3">
        <w:rPr>
          <w:rFonts w:eastAsia="Times New Roman"/>
          <w:sz w:val="24"/>
          <w:szCs w:val="24"/>
          <w:lang w:eastAsia="en-US"/>
        </w:rPr>
        <w:t xml:space="preserve"> (pp. 372-418)</w:t>
      </w:r>
    </w:p>
    <w:p w:rsidR="00963DF3" w:rsidRPr="00963DF3" w:rsidRDefault="00963DF3" w:rsidP="00963DF3">
      <w:pPr>
        <w:rPr>
          <w:rFonts w:eastAsia="Times New Roman"/>
          <w:sz w:val="24"/>
          <w:szCs w:val="24"/>
          <w:lang w:eastAsia="en-US"/>
        </w:rPr>
      </w:pPr>
    </w:p>
    <w:p w:rsidR="00963DF3" w:rsidRPr="00963DF3" w:rsidRDefault="00963DF3" w:rsidP="00963DF3">
      <w:pPr>
        <w:rPr>
          <w:rFonts w:eastAsia="Times New Roman"/>
          <w:sz w:val="24"/>
          <w:szCs w:val="24"/>
          <w:lang w:eastAsia="en-US"/>
        </w:rPr>
      </w:pPr>
      <w:r w:rsidRPr="00963DF3">
        <w:rPr>
          <w:rFonts w:eastAsia="Times New Roman"/>
          <w:sz w:val="24"/>
          <w:szCs w:val="24"/>
          <w:lang w:eastAsia="en-US"/>
        </w:rPr>
        <w:t>Oct 12</w:t>
      </w:r>
      <w:r w:rsidRPr="00963DF3">
        <w:rPr>
          <w:rFonts w:eastAsia="Times New Roman"/>
          <w:sz w:val="24"/>
          <w:szCs w:val="24"/>
          <w:lang w:eastAsia="en-US"/>
        </w:rPr>
        <w:tab/>
      </w:r>
      <w:r w:rsidRPr="00963DF3">
        <w:rPr>
          <w:rFonts w:eastAsia="Times New Roman"/>
          <w:sz w:val="24"/>
          <w:szCs w:val="24"/>
          <w:lang w:eastAsia="en-US"/>
        </w:rPr>
        <w:tab/>
        <w:t xml:space="preserve">Eça de Queirós, </w:t>
      </w:r>
      <w:r w:rsidRPr="00963DF3">
        <w:rPr>
          <w:rFonts w:eastAsia="Times New Roman"/>
          <w:i/>
          <w:sz w:val="24"/>
          <w:szCs w:val="24"/>
          <w:lang w:eastAsia="en-US"/>
        </w:rPr>
        <w:t>The Crime of Father Amaro</w:t>
      </w:r>
      <w:r w:rsidRPr="00963DF3">
        <w:rPr>
          <w:rFonts w:eastAsia="Times New Roman"/>
          <w:sz w:val="24"/>
          <w:szCs w:val="24"/>
          <w:lang w:eastAsia="en-US"/>
        </w:rPr>
        <w:t xml:space="preserve"> (pp. 419-71)</w:t>
      </w:r>
    </w:p>
    <w:p w:rsidR="00963DF3" w:rsidRPr="00963DF3" w:rsidRDefault="00963DF3" w:rsidP="00963DF3">
      <w:pPr>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Oct 17</w:t>
      </w:r>
      <w:r w:rsidRPr="00963DF3">
        <w:rPr>
          <w:rFonts w:eastAsia="Times New Roman"/>
          <w:sz w:val="24"/>
          <w:szCs w:val="24"/>
          <w:lang w:eastAsia="en-US"/>
        </w:rPr>
        <w:tab/>
      </w:r>
      <w:r w:rsidRPr="00963DF3">
        <w:rPr>
          <w:rFonts w:eastAsia="Times New Roman"/>
          <w:sz w:val="24"/>
          <w:szCs w:val="24"/>
          <w:lang w:eastAsia="en-US"/>
        </w:rPr>
        <w:tab/>
        <w:t xml:space="preserve">Film </w:t>
      </w:r>
      <w:r w:rsidRPr="00963DF3">
        <w:rPr>
          <w:rFonts w:eastAsia="Times New Roman"/>
          <w:i/>
          <w:sz w:val="24"/>
          <w:szCs w:val="24"/>
          <w:lang w:eastAsia="en-US"/>
        </w:rPr>
        <w:t>El Crimen del Padre Amaro</w:t>
      </w:r>
      <w:r w:rsidRPr="00963DF3">
        <w:rPr>
          <w:rFonts w:eastAsia="Times New Roman"/>
          <w:sz w:val="24"/>
          <w:szCs w:val="24"/>
          <w:lang w:eastAsia="en-US"/>
        </w:rPr>
        <w:t xml:space="preserve"> (Mexico, 2002)</w:t>
      </w:r>
    </w:p>
    <w:p w:rsidR="00963DF3" w:rsidRPr="00963DF3" w:rsidRDefault="00963DF3" w:rsidP="00963DF3">
      <w:pPr>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Oct 19</w:t>
      </w:r>
      <w:r w:rsidRPr="00963DF3">
        <w:rPr>
          <w:rFonts w:eastAsia="Times New Roman"/>
          <w:sz w:val="24"/>
          <w:szCs w:val="24"/>
          <w:lang w:eastAsia="en-US"/>
        </w:rPr>
        <w:tab/>
      </w:r>
      <w:r w:rsidRPr="00963DF3">
        <w:rPr>
          <w:rFonts w:eastAsia="Times New Roman"/>
          <w:sz w:val="24"/>
          <w:szCs w:val="24"/>
          <w:lang w:eastAsia="en-US"/>
        </w:rPr>
        <w:tab/>
      </w:r>
      <w:r w:rsidRPr="00963DF3">
        <w:rPr>
          <w:rFonts w:eastAsia="Times New Roman"/>
          <w:i/>
          <w:sz w:val="24"/>
          <w:szCs w:val="24"/>
          <w:lang w:eastAsia="en-US"/>
        </w:rPr>
        <w:t>El Crimen del Padre Amaro</w:t>
      </w:r>
      <w:r w:rsidRPr="00963DF3">
        <w:rPr>
          <w:rFonts w:eastAsia="Times New Roman"/>
          <w:sz w:val="24"/>
          <w:szCs w:val="24"/>
          <w:lang w:eastAsia="en-US"/>
        </w:rPr>
        <w:t xml:space="preserve"> cont.</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Oct 24</w:t>
      </w:r>
      <w:r w:rsidRPr="00963DF3">
        <w:rPr>
          <w:rFonts w:eastAsia="Times New Roman"/>
          <w:sz w:val="24"/>
          <w:szCs w:val="24"/>
          <w:lang w:eastAsia="en-US"/>
        </w:rPr>
        <w:tab/>
      </w:r>
      <w:r w:rsidRPr="00963DF3">
        <w:rPr>
          <w:rFonts w:eastAsia="Times New Roman"/>
          <w:sz w:val="24"/>
          <w:szCs w:val="24"/>
          <w:lang w:eastAsia="en-US"/>
        </w:rPr>
        <w:tab/>
        <w:t xml:space="preserve">Patrícia Galvão, </w:t>
      </w:r>
      <w:r w:rsidRPr="00963DF3">
        <w:rPr>
          <w:rFonts w:eastAsia="Times New Roman"/>
          <w:i/>
          <w:sz w:val="24"/>
          <w:szCs w:val="24"/>
          <w:lang w:eastAsia="en-US"/>
        </w:rPr>
        <w:t>Industrial Park</w:t>
      </w:r>
      <w:r w:rsidRPr="00963DF3">
        <w:rPr>
          <w:rFonts w:eastAsia="Times New Roman"/>
          <w:sz w:val="24"/>
          <w:szCs w:val="24"/>
          <w:lang w:eastAsia="en-US"/>
        </w:rPr>
        <w:t xml:space="preserve"> (“Afterword” and pp. 7-64)</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Oct 26</w:t>
      </w:r>
      <w:r w:rsidRPr="00963DF3">
        <w:rPr>
          <w:rFonts w:eastAsia="Times New Roman"/>
          <w:sz w:val="24"/>
          <w:szCs w:val="24"/>
          <w:lang w:eastAsia="en-US"/>
        </w:rPr>
        <w:tab/>
      </w:r>
      <w:r w:rsidRPr="00963DF3">
        <w:rPr>
          <w:rFonts w:eastAsia="Times New Roman"/>
          <w:sz w:val="24"/>
          <w:szCs w:val="24"/>
          <w:lang w:eastAsia="en-US"/>
        </w:rPr>
        <w:tab/>
        <w:t xml:space="preserve">Patrícia Galvão, </w:t>
      </w:r>
      <w:r w:rsidRPr="00963DF3">
        <w:rPr>
          <w:rFonts w:eastAsia="Times New Roman"/>
          <w:i/>
          <w:sz w:val="24"/>
          <w:szCs w:val="24"/>
          <w:lang w:eastAsia="en-US"/>
        </w:rPr>
        <w:t>Industrial Park</w:t>
      </w:r>
      <w:r w:rsidRPr="00963DF3">
        <w:rPr>
          <w:rFonts w:eastAsia="Times New Roman"/>
          <w:sz w:val="24"/>
          <w:szCs w:val="24"/>
          <w:lang w:eastAsia="en-US"/>
        </w:rPr>
        <w:t xml:space="preserve"> (pp. 65-114)</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ab/>
      </w:r>
      <w:r w:rsidRPr="00963DF3">
        <w:rPr>
          <w:rFonts w:eastAsia="Times New Roman"/>
          <w:sz w:val="24"/>
          <w:szCs w:val="24"/>
          <w:lang w:eastAsia="en-US"/>
        </w:rPr>
        <w:tab/>
      </w:r>
      <w:r w:rsidRPr="00963DF3">
        <w:rPr>
          <w:rFonts w:eastAsia="Times New Roman"/>
          <w:b/>
          <w:sz w:val="24"/>
          <w:szCs w:val="24"/>
          <w:lang w:eastAsia="en-US"/>
        </w:rPr>
        <w:t>Paper #1 due</w:t>
      </w:r>
    </w:p>
    <w:p w:rsidR="00963DF3" w:rsidRPr="00963DF3" w:rsidRDefault="00963DF3" w:rsidP="00963DF3">
      <w:pPr>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Oct 31</w:t>
      </w:r>
      <w:r w:rsidRPr="00963DF3">
        <w:rPr>
          <w:rFonts w:eastAsia="Times New Roman"/>
          <w:sz w:val="24"/>
          <w:szCs w:val="24"/>
          <w:lang w:eastAsia="en-US"/>
        </w:rPr>
        <w:tab/>
      </w:r>
      <w:r w:rsidRPr="00963DF3">
        <w:rPr>
          <w:rFonts w:eastAsia="Times New Roman"/>
          <w:sz w:val="24"/>
          <w:szCs w:val="24"/>
          <w:lang w:eastAsia="en-US"/>
        </w:rPr>
        <w:tab/>
        <w:t xml:space="preserve">Maria Isabel Barreno, Maria Teresa Horta &amp; Maria Velho da Costa, </w:t>
      </w:r>
      <w:r w:rsidRPr="00963DF3">
        <w:rPr>
          <w:rFonts w:eastAsia="Times New Roman"/>
          <w:i/>
          <w:sz w:val="24"/>
          <w:szCs w:val="24"/>
          <w:lang w:eastAsia="en-US"/>
        </w:rPr>
        <w:t>New Portuguese Letters</w:t>
      </w:r>
      <w:r w:rsidRPr="00963DF3">
        <w:rPr>
          <w:rFonts w:eastAsia="Times New Roman"/>
          <w:sz w:val="24"/>
          <w:szCs w:val="24"/>
          <w:lang w:eastAsia="en-US"/>
        </w:rPr>
        <w:t>: “Translator’s Preface” (pp. 7-12), “First Letter I” (13), “Peace” (47-48), “Letter from Mariana Alcoforado to Her Mother” (60-62), “Letter Found Between the Pages…” (63-64), “Letter from a Woman Named Maria Ana…” (115-17), “Letter from a Woman Named Mariana…” (126-27)</w:t>
      </w:r>
    </w:p>
    <w:p w:rsidR="00963DF3" w:rsidRPr="00963DF3" w:rsidRDefault="00963DF3" w:rsidP="00963DF3">
      <w:pPr>
        <w:tabs>
          <w:tab w:val="left" w:pos="720"/>
          <w:tab w:val="left" w:pos="1440"/>
          <w:tab w:val="left" w:pos="2160"/>
        </w:tabs>
        <w:ind w:left="2160" w:hanging="2160"/>
        <w:rPr>
          <w:rFonts w:eastAsia="Times New Roman"/>
          <w:b/>
          <w:sz w:val="24"/>
          <w:szCs w:val="24"/>
          <w:lang w:eastAsia="en-US"/>
        </w:rPr>
      </w:pPr>
      <w:r w:rsidRPr="00963DF3">
        <w:rPr>
          <w:rFonts w:eastAsia="Times New Roman"/>
          <w:sz w:val="24"/>
          <w:szCs w:val="24"/>
          <w:lang w:eastAsia="en-US"/>
        </w:rPr>
        <w:tab/>
      </w:r>
      <w:r w:rsidRPr="00963DF3">
        <w:rPr>
          <w:rFonts w:eastAsia="Times New Roman"/>
          <w:sz w:val="24"/>
          <w:szCs w:val="24"/>
          <w:lang w:eastAsia="en-US"/>
        </w:rPr>
        <w:tab/>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lastRenderedPageBreak/>
        <w:t>Nov 2</w:t>
      </w:r>
      <w:r w:rsidRPr="00963DF3">
        <w:rPr>
          <w:rFonts w:eastAsia="Times New Roman"/>
          <w:sz w:val="24"/>
          <w:szCs w:val="24"/>
          <w:lang w:eastAsia="en-US"/>
        </w:rPr>
        <w:tab/>
      </w:r>
      <w:r w:rsidRPr="00963DF3">
        <w:rPr>
          <w:rFonts w:eastAsia="Times New Roman"/>
          <w:sz w:val="24"/>
          <w:szCs w:val="24"/>
          <w:lang w:eastAsia="en-US"/>
        </w:rPr>
        <w:tab/>
      </w:r>
      <w:r w:rsidRPr="00963DF3">
        <w:rPr>
          <w:rFonts w:eastAsia="Times New Roman"/>
          <w:i/>
          <w:sz w:val="24"/>
          <w:szCs w:val="24"/>
          <w:lang w:eastAsia="en-US"/>
        </w:rPr>
        <w:t>New Portuguese Letters</w:t>
      </w:r>
      <w:r w:rsidRPr="00963DF3">
        <w:rPr>
          <w:rFonts w:eastAsia="Times New Roman"/>
          <w:sz w:val="24"/>
          <w:szCs w:val="24"/>
          <w:lang w:eastAsia="en-US"/>
        </w:rPr>
        <w:t>: “Letter from Mariana…” (131-36), “The Father” (140-42), “Extracts from the Diary…” (150-54), “Letter from Sister Mariana Alcoforado…” (166-69), “Monologue of a Woman named Maria…” (174-76), “Extracts from the Diary of Ana Maria…” (211-19), “Letter from a Man Named António…” (230-31), “Letter from a Soldier Named António…” (232-33), “Composition by a Little Girl…” (237-40), “Adultery…” (263-64), “Third Final Letter” (317)</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r w:rsidRPr="00963DF3">
        <w:rPr>
          <w:rFonts w:eastAsia="Times New Roman"/>
          <w:sz w:val="24"/>
          <w:szCs w:val="24"/>
          <w:lang w:eastAsia="en-US"/>
        </w:rPr>
        <w:t>Nov 7</w:t>
      </w:r>
      <w:r w:rsidRPr="00963DF3">
        <w:rPr>
          <w:rFonts w:eastAsia="Times New Roman"/>
          <w:sz w:val="24"/>
          <w:szCs w:val="24"/>
          <w:lang w:eastAsia="en-US"/>
        </w:rPr>
        <w:tab/>
      </w:r>
      <w:r w:rsidRPr="00963DF3">
        <w:rPr>
          <w:rFonts w:eastAsia="Times New Roman"/>
          <w:sz w:val="24"/>
          <w:szCs w:val="24"/>
          <w:lang w:eastAsia="en-US"/>
        </w:rPr>
        <w:tab/>
        <w:t xml:space="preserve">Clarice Lispector, </w:t>
      </w:r>
      <w:r w:rsidRPr="00963DF3">
        <w:rPr>
          <w:rFonts w:eastAsia="Times New Roman"/>
          <w:i/>
          <w:sz w:val="24"/>
          <w:szCs w:val="24"/>
          <w:lang w:eastAsia="en-US"/>
        </w:rPr>
        <w:t>The Hour of the Star</w:t>
      </w:r>
      <w:r w:rsidRPr="00963DF3">
        <w:rPr>
          <w:rFonts w:eastAsia="Times New Roman"/>
          <w:sz w:val="24"/>
          <w:szCs w:val="24"/>
          <w:lang w:eastAsia="en-US"/>
        </w:rPr>
        <w:t xml:space="preserve"> (pp. 7-69)</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rPr>
          <w:rFonts w:eastAsia="Times New Roman"/>
          <w:sz w:val="24"/>
          <w:szCs w:val="24"/>
          <w:lang w:eastAsia="en-US"/>
        </w:rPr>
      </w:pPr>
      <w:r w:rsidRPr="00963DF3">
        <w:rPr>
          <w:rFonts w:eastAsia="Times New Roman"/>
          <w:sz w:val="24"/>
          <w:szCs w:val="24"/>
          <w:lang w:eastAsia="en-US"/>
        </w:rPr>
        <w:t>Nov 9</w:t>
      </w:r>
      <w:r>
        <w:rPr>
          <w:rFonts w:eastAsia="Times New Roman"/>
          <w:sz w:val="24"/>
          <w:szCs w:val="24"/>
          <w:lang w:eastAsia="en-US"/>
        </w:rPr>
        <w:tab/>
      </w:r>
      <w:r>
        <w:rPr>
          <w:rFonts w:eastAsia="Times New Roman"/>
          <w:sz w:val="24"/>
          <w:szCs w:val="24"/>
          <w:lang w:eastAsia="en-US"/>
        </w:rPr>
        <w:tab/>
      </w:r>
      <w:r w:rsidRPr="00963DF3">
        <w:rPr>
          <w:rFonts w:eastAsia="Times New Roman"/>
          <w:sz w:val="24"/>
          <w:szCs w:val="24"/>
          <w:lang w:eastAsia="en-US"/>
        </w:rPr>
        <w:t xml:space="preserve">Clarice Lispector, </w:t>
      </w:r>
      <w:r w:rsidRPr="00963DF3">
        <w:rPr>
          <w:rFonts w:eastAsia="Times New Roman"/>
          <w:i/>
          <w:sz w:val="24"/>
          <w:szCs w:val="24"/>
          <w:lang w:eastAsia="en-US"/>
        </w:rPr>
        <w:t>The Hour of the Star</w:t>
      </w:r>
      <w:r w:rsidRPr="00963DF3">
        <w:rPr>
          <w:rFonts w:eastAsia="Times New Roman"/>
          <w:sz w:val="24"/>
          <w:szCs w:val="24"/>
          <w:lang w:eastAsia="en-US"/>
        </w:rPr>
        <w:t xml:space="preserve"> (pp. 69-86); film </w:t>
      </w:r>
      <w:r w:rsidRPr="00963DF3">
        <w:rPr>
          <w:rFonts w:eastAsia="Times New Roman"/>
          <w:i/>
          <w:sz w:val="24"/>
          <w:szCs w:val="24"/>
          <w:lang w:eastAsia="en-US"/>
        </w:rPr>
        <w:t>A Hora da Estrela</w:t>
      </w:r>
      <w:r w:rsidRPr="00963DF3">
        <w:rPr>
          <w:rFonts w:eastAsia="Times New Roman"/>
          <w:sz w:val="24"/>
          <w:szCs w:val="24"/>
          <w:lang w:eastAsia="en-US"/>
        </w:rPr>
        <w:t xml:space="preserve"> </w:t>
      </w:r>
      <w:r>
        <w:rPr>
          <w:rFonts w:eastAsia="Times New Roman"/>
          <w:sz w:val="24"/>
          <w:szCs w:val="24"/>
          <w:lang w:eastAsia="en-US"/>
        </w:rPr>
        <w:tab/>
      </w:r>
      <w:r>
        <w:rPr>
          <w:rFonts w:eastAsia="Times New Roman"/>
          <w:sz w:val="24"/>
          <w:szCs w:val="24"/>
          <w:lang w:eastAsia="en-US"/>
        </w:rPr>
        <w:tab/>
      </w:r>
      <w:r>
        <w:rPr>
          <w:rFonts w:eastAsia="Times New Roman"/>
          <w:sz w:val="24"/>
          <w:szCs w:val="24"/>
          <w:lang w:eastAsia="en-US"/>
        </w:rPr>
        <w:tab/>
      </w:r>
      <w:r w:rsidRPr="00963DF3">
        <w:rPr>
          <w:rFonts w:eastAsia="Times New Roman"/>
          <w:sz w:val="24"/>
          <w:szCs w:val="24"/>
          <w:lang w:eastAsia="en-US"/>
        </w:rPr>
        <w:t>(Brazil, 1985)</w:t>
      </w:r>
    </w:p>
    <w:p w:rsidR="00963DF3" w:rsidRPr="00963DF3" w:rsidRDefault="00963DF3" w:rsidP="00963DF3">
      <w:pPr>
        <w:ind w:left="2160" w:hanging="2160"/>
        <w:rPr>
          <w:rFonts w:eastAsia="Times New Roman"/>
          <w:b/>
          <w:sz w:val="24"/>
          <w:szCs w:val="24"/>
          <w:lang w:eastAsia="en-US"/>
        </w:rPr>
      </w:pPr>
    </w:p>
    <w:p w:rsidR="00963DF3" w:rsidRPr="00963DF3" w:rsidRDefault="00963DF3" w:rsidP="00963DF3">
      <w:pPr>
        <w:rPr>
          <w:rFonts w:eastAsia="Times New Roman"/>
          <w:sz w:val="24"/>
          <w:szCs w:val="24"/>
          <w:lang w:eastAsia="en-US"/>
        </w:rPr>
      </w:pPr>
      <w:r w:rsidRPr="00963DF3">
        <w:rPr>
          <w:rFonts w:eastAsia="Times New Roman"/>
          <w:sz w:val="24"/>
          <w:szCs w:val="24"/>
          <w:lang w:eastAsia="en-US"/>
        </w:rPr>
        <w:t>Nov 14</w:t>
      </w:r>
      <w:r>
        <w:rPr>
          <w:rFonts w:eastAsia="Times New Roman"/>
          <w:sz w:val="24"/>
          <w:szCs w:val="24"/>
          <w:lang w:eastAsia="en-US"/>
        </w:rPr>
        <w:tab/>
      </w:r>
      <w:r>
        <w:rPr>
          <w:rFonts w:eastAsia="Times New Roman"/>
          <w:sz w:val="24"/>
          <w:szCs w:val="24"/>
          <w:lang w:eastAsia="en-US"/>
        </w:rPr>
        <w:tab/>
      </w:r>
      <w:r w:rsidRPr="00963DF3">
        <w:rPr>
          <w:rFonts w:eastAsia="Times New Roman"/>
          <w:sz w:val="24"/>
          <w:szCs w:val="24"/>
          <w:lang w:eastAsia="en-US"/>
        </w:rPr>
        <w:t xml:space="preserve">Film </w:t>
      </w:r>
      <w:r w:rsidRPr="00963DF3">
        <w:rPr>
          <w:rFonts w:eastAsia="Times New Roman"/>
          <w:i/>
          <w:sz w:val="24"/>
          <w:szCs w:val="24"/>
          <w:lang w:eastAsia="en-US"/>
        </w:rPr>
        <w:t>The Hour of the Star</w:t>
      </w:r>
      <w:r w:rsidRPr="00963DF3">
        <w:rPr>
          <w:rFonts w:eastAsia="Times New Roman"/>
          <w:sz w:val="24"/>
          <w:szCs w:val="24"/>
          <w:lang w:eastAsia="en-US"/>
        </w:rPr>
        <w:t xml:space="preserve"> cont.</w:t>
      </w:r>
    </w:p>
    <w:p w:rsidR="00963DF3" w:rsidRPr="00963DF3" w:rsidRDefault="00963DF3" w:rsidP="00963DF3">
      <w:pPr>
        <w:ind w:left="2160" w:hanging="2160"/>
        <w:rPr>
          <w:rFonts w:eastAsia="Times New Roman"/>
          <w:sz w:val="24"/>
          <w:szCs w:val="24"/>
          <w:lang w:eastAsia="en-US"/>
        </w:rPr>
      </w:pPr>
    </w:p>
    <w:p w:rsidR="00963DF3" w:rsidRPr="00963DF3" w:rsidRDefault="00963DF3" w:rsidP="00963DF3">
      <w:pPr>
        <w:rPr>
          <w:rFonts w:eastAsia="Times New Roman"/>
          <w:sz w:val="24"/>
          <w:szCs w:val="24"/>
          <w:lang w:eastAsia="en-US"/>
        </w:rPr>
      </w:pPr>
      <w:r w:rsidRPr="00963DF3">
        <w:rPr>
          <w:rFonts w:eastAsia="Times New Roman"/>
          <w:sz w:val="24"/>
          <w:szCs w:val="24"/>
          <w:lang w:eastAsia="en-US"/>
        </w:rPr>
        <w:t>Nov 16</w:t>
      </w:r>
      <w:r w:rsidRPr="00963DF3">
        <w:rPr>
          <w:rFonts w:eastAsia="Times New Roman"/>
          <w:sz w:val="24"/>
          <w:szCs w:val="24"/>
          <w:lang w:eastAsia="en-US"/>
        </w:rPr>
        <w:tab/>
      </w:r>
      <w:r w:rsidRPr="00963DF3">
        <w:rPr>
          <w:rFonts w:eastAsia="Times New Roman"/>
          <w:sz w:val="24"/>
          <w:szCs w:val="24"/>
          <w:lang w:eastAsia="en-US"/>
        </w:rPr>
        <w:tab/>
        <w:t>Lília Momplé, “Celina’s Banquet” (</w:t>
      </w:r>
      <w:r w:rsidRPr="00963DF3">
        <w:rPr>
          <w:rFonts w:eastAsia="Times New Roman"/>
          <w:b/>
          <w:sz w:val="24"/>
          <w:szCs w:val="24"/>
          <w:lang w:eastAsia="en-US"/>
        </w:rPr>
        <w:t>myCourses</w:t>
      </w:r>
      <w:r w:rsidRPr="00963DF3">
        <w:rPr>
          <w:rFonts w:eastAsia="Times New Roman"/>
          <w:sz w:val="24"/>
          <w:szCs w:val="24"/>
          <w:lang w:eastAsia="en-US"/>
        </w:rPr>
        <w:t>)</w:t>
      </w:r>
    </w:p>
    <w:p w:rsidR="00963DF3" w:rsidRPr="00963DF3" w:rsidRDefault="00963DF3" w:rsidP="00963DF3">
      <w:pPr>
        <w:ind w:left="2160" w:hanging="2160"/>
        <w:rPr>
          <w:rFonts w:eastAsia="Times New Roman"/>
          <w:sz w:val="24"/>
          <w:szCs w:val="24"/>
          <w:lang w:eastAsia="en-US"/>
        </w:rPr>
      </w:pPr>
    </w:p>
    <w:p w:rsidR="00963DF3" w:rsidRPr="00963DF3" w:rsidRDefault="00963DF3" w:rsidP="00963DF3">
      <w:pPr>
        <w:rPr>
          <w:rFonts w:eastAsia="Times New Roman"/>
          <w:b/>
          <w:sz w:val="24"/>
          <w:szCs w:val="24"/>
          <w:lang w:eastAsia="en-US"/>
        </w:rPr>
      </w:pPr>
      <w:r w:rsidRPr="00963DF3">
        <w:rPr>
          <w:rFonts w:eastAsia="Times New Roman"/>
          <w:sz w:val="24"/>
          <w:szCs w:val="24"/>
          <w:lang w:eastAsia="en-US"/>
        </w:rPr>
        <w:t>Nov 21</w:t>
      </w:r>
      <w:r w:rsidRPr="00963DF3">
        <w:rPr>
          <w:rFonts w:eastAsia="Times New Roman"/>
          <w:sz w:val="24"/>
          <w:szCs w:val="24"/>
          <w:lang w:eastAsia="en-US"/>
        </w:rPr>
        <w:tab/>
      </w:r>
      <w:r w:rsidRPr="00963DF3">
        <w:rPr>
          <w:rFonts w:eastAsia="Times New Roman"/>
          <w:sz w:val="24"/>
          <w:szCs w:val="24"/>
          <w:lang w:eastAsia="en-US"/>
        </w:rPr>
        <w:tab/>
        <w:t xml:space="preserve">Paulina Chiziane, </w:t>
      </w:r>
      <w:r w:rsidRPr="00963DF3">
        <w:rPr>
          <w:rFonts w:eastAsia="Times New Roman"/>
          <w:i/>
          <w:sz w:val="24"/>
          <w:szCs w:val="24"/>
          <w:lang w:eastAsia="en-US"/>
        </w:rPr>
        <w:t>The First Wife</w:t>
      </w:r>
      <w:r w:rsidRPr="00963DF3">
        <w:rPr>
          <w:rFonts w:eastAsia="Times New Roman"/>
          <w:sz w:val="24"/>
          <w:szCs w:val="24"/>
          <w:lang w:eastAsia="en-US"/>
        </w:rPr>
        <w:t xml:space="preserve"> (chapters 1-10)</w:t>
      </w:r>
    </w:p>
    <w:p w:rsidR="00963DF3" w:rsidRPr="00963DF3" w:rsidRDefault="00963DF3" w:rsidP="00963DF3">
      <w:pPr>
        <w:tabs>
          <w:tab w:val="left" w:pos="720"/>
          <w:tab w:val="left" w:pos="1440"/>
          <w:tab w:val="left" w:pos="2160"/>
        </w:tabs>
        <w:ind w:left="1440" w:hanging="1440"/>
        <w:rPr>
          <w:rFonts w:eastAsia="Times New Roman"/>
          <w:sz w:val="24"/>
          <w:szCs w:val="24"/>
          <w:lang w:eastAsia="en-US"/>
        </w:rPr>
      </w:pPr>
    </w:p>
    <w:p w:rsidR="00963DF3" w:rsidRPr="00963DF3" w:rsidRDefault="00963DF3" w:rsidP="00963DF3">
      <w:pPr>
        <w:tabs>
          <w:tab w:val="left" w:pos="720"/>
          <w:tab w:val="left" w:pos="1440"/>
          <w:tab w:val="left" w:pos="2160"/>
        </w:tabs>
        <w:ind w:left="1440" w:hanging="1440"/>
        <w:rPr>
          <w:rFonts w:eastAsia="Times New Roman"/>
          <w:sz w:val="24"/>
          <w:szCs w:val="24"/>
          <w:lang w:eastAsia="en-US"/>
        </w:rPr>
      </w:pPr>
      <w:r w:rsidRPr="00963DF3">
        <w:rPr>
          <w:rFonts w:eastAsia="Times New Roman"/>
          <w:sz w:val="24"/>
          <w:szCs w:val="24"/>
          <w:lang w:eastAsia="en-US"/>
        </w:rPr>
        <w:t>Nov 23</w:t>
      </w:r>
      <w:r w:rsidRPr="00963DF3">
        <w:rPr>
          <w:rFonts w:eastAsia="Times New Roman"/>
          <w:sz w:val="24"/>
          <w:szCs w:val="24"/>
          <w:lang w:eastAsia="en-US"/>
        </w:rPr>
        <w:tab/>
      </w:r>
      <w:r w:rsidRPr="00963DF3">
        <w:rPr>
          <w:rFonts w:eastAsia="Times New Roman"/>
          <w:sz w:val="24"/>
          <w:szCs w:val="24"/>
          <w:lang w:eastAsia="en-US"/>
        </w:rPr>
        <w:tab/>
      </w:r>
      <w:r w:rsidRPr="00963DF3">
        <w:rPr>
          <w:rFonts w:eastAsia="Times New Roman"/>
          <w:b/>
          <w:sz w:val="24"/>
          <w:szCs w:val="24"/>
          <w:lang w:eastAsia="en-US"/>
        </w:rPr>
        <w:t>Thanksgiving</w:t>
      </w:r>
    </w:p>
    <w:p w:rsidR="00963DF3" w:rsidRPr="00963DF3" w:rsidRDefault="00963DF3" w:rsidP="00963DF3">
      <w:pPr>
        <w:tabs>
          <w:tab w:val="left" w:pos="720"/>
          <w:tab w:val="left" w:pos="1440"/>
          <w:tab w:val="left" w:pos="2160"/>
        </w:tabs>
        <w:ind w:left="2160" w:hanging="2160"/>
        <w:rPr>
          <w:rFonts w:eastAsia="Times New Roman"/>
          <w:sz w:val="24"/>
          <w:szCs w:val="24"/>
          <w:lang w:eastAsia="en-US"/>
        </w:rPr>
      </w:pPr>
    </w:p>
    <w:p w:rsidR="00963DF3" w:rsidRPr="00963DF3" w:rsidRDefault="00963DF3" w:rsidP="00963DF3">
      <w:pPr>
        <w:rPr>
          <w:rFonts w:eastAsia="Times New Roman"/>
          <w:sz w:val="24"/>
          <w:szCs w:val="24"/>
          <w:lang w:eastAsia="en-US"/>
        </w:rPr>
      </w:pPr>
      <w:r w:rsidRPr="00963DF3">
        <w:rPr>
          <w:rFonts w:eastAsia="Times New Roman"/>
          <w:sz w:val="24"/>
          <w:szCs w:val="24"/>
          <w:lang w:eastAsia="en-US"/>
        </w:rPr>
        <w:t>Nov 28</w:t>
      </w:r>
      <w:r w:rsidRPr="00963DF3">
        <w:rPr>
          <w:rFonts w:eastAsia="Times New Roman"/>
          <w:sz w:val="24"/>
          <w:szCs w:val="24"/>
          <w:lang w:eastAsia="en-US"/>
        </w:rPr>
        <w:tab/>
      </w:r>
      <w:r w:rsidRPr="00963DF3">
        <w:rPr>
          <w:rFonts w:eastAsia="Times New Roman"/>
          <w:sz w:val="24"/>
          <w:szCs w:val="24"/>
          <w:lang w:eastAsia="en-US"/>
        </w:rPr>
        <w:tab/>
        <w:t xml:space="preserve">Paulina Chiziane, </w:t>
      </w:r>
      <w:r w:rsidRPr="00963DF3">
        <w:rPr>
          <w:rFonts w:eastAsia="Times New Roman"/>
          <w:i/>
          <w:sz w:val="24"/>
          <w:szCs w:val="24"/>
          <w:lang w:eastAsia="en-US"/>
        </w:rPr>
        <w:t>The First Wife</w:t>
      </w:r>
      <w:r w:rsidRPr="00963DF3">
        <w:rPr>
          <w:rFonts w:eastAsia="Times New Roman"/>
          <w:sz w:val="24"/>
          <w:szCs w:val="24"/>
          <w:lang w:eastAsia="en-US"/>
        </w:rPr>
        <w:t xml:space="preserve"> (chapters 11-20)</w:t>
      </w:r>
    </w:p>
    <w:p w:rsidR="00963DF3" w:rsidRPr="00963DF3" w:rsidRDefault="00963DF3" w:rsidP="00963DF3">
      <w:pPr>
        <w:ind w:left="1440" w:hanging="1440"/>
        <w:rPr>
          <w:rFonts w:eastAsia="Times New Roman"/>
          <w:sz w:val="24"/>
          <w:szCs w:val="24"/>
          <w:lang w:eastAsia="en-US"/>
        </w:rPr>
      </w:pPr>
    </w:p>
    <w:p w:rsidR="00963DF3" w:rsidRPr="00963DF3" w:rsidRDefault="00963DF3" w:rsidP="00963DF3">
      <w:pPr>
        <w:rPr>
          <w:rFonts w:eastAsia="Times New Roman"/>
          <w:sz w:val="24"/>
          <w:szCs w:val="24"/>
          <w:lang w:eastAsia="en-US"/>
        </w:rPr>
      </w:pPr>
      <w:r w:rsidRPr="00963DF3">
        <w:rPr>
          <w:rFonts w:eastAsia="Times New Roman"/>
          <w:sz w:val="24"/>
          <w:szCs w:val="24"/>
          <w:lang w:eastAsia="en-US"/>
        </w:rPr>
        <w:t>Nov 30</w:t>
      </w:r>
      <w:r w:rsidRPr="00963DF3">
        <w:rPr>
          <w:rFonts w:eastAsia="Times New Roman"/>
          <w:sz w:val="24"/>
          <w:szCs w:val="24"/>
          <w:lang w:eastAsia="en-US"/>
        </w:rPr>
        <w:tab/>
      </w:r>
      <w:r w:rsidRPr="00963DF3">
        <w:rPr>
          <w:rFonts w:eastAsia="Times New Roman"/>
          <w:sz w:val="24"/>
          <w:szCs w:val="24"/>
          <w:lang w:eastAsia="en-US"/>
        </w:rPr>
        <w:tab/>
        <w:t xml:space="preserve">Paulina Chiziane, </w:t>
      </w:r>
      <w:r w:rsidRPr="00963DF3">
        <w:rPr>
          <w:rFonts w:eastAsia="Times New Roman"/>
          <w:i/>
          <w:sz w:val="24"/>
          <w:szCs w:val="24"/>
          <w:lang w:eastAsia="en-US"/>
        </w:rPr>
        <w:t>The First Wife</w:t>
      </w:r>
      <w:r w:rsidRPr="00963DF3">
        <w:rPr>
          <w:rFonts w:eastAsia="Times New Roman"/>
          <w:sz w:val="24"/>
          <w:szCs w:val="24"/>
          <w:lang w:eastAsia="en-US"/>
        </w:rPr>
        <w:t xml:space="preserve"> (chapters 21-30)</w:t>
      </w:r>
    </w:p>
    <w:p w:rsidR="00963DF3" w:rsidRPr="00963DF3" w:rsidRDefault="00963DF3" w:rsidP="00963DF3">
      <w:pPr>
        <w:rPr>
          <w:rFonts w:eastAsia="Times New Roman"/>
          <w:sz w:val="24"/>
          <w:szCs w:val="24"/>
          <w:lang w:eastAsia="en-US"/>
        </w:rPr>
      </w:pPr>
    </w:p>
    <w:p w:rsidR="00963DF3" w:rsidRPr="00963DF3" w:rsidRDefault="00963DF3" w:rsidP="00963DF3">
      <w:pPr>
        <w:tabs>
          <w:tab w:val="left" w:pos="720"/>
          <w:tab w:val="left" w:pos="1440"/>
          <w:tab w:val="left" w:pos="2160"/>
          <w:tab w:val="left" w:pos="2880"/>
          <w:tab w:val="left" w:pos="3600"/>
          <w:tab w:val="left" w:pos="4320"/>
        </w:tabs>
        <w:ind w:left="4320" w:hanging="4320"/>
        <w:rPr>
          <w:rFonts w:eastAsia="Times New Roman"/>
          <w:sz w:val="24"/>
          <w:szCs w:val="24"/>
          <w:lang w:eastAsia="en-US"/>
        </w:rPr>
      </w:pPr>
      <w:r w:rsidRPr="00963DF3">
        <w:rPr>
          <w:rFonts w:eastAsia="Times New Roman"/>
          <w:sz w:val="24"/>
          <w:szCs w:val="24"/>
          <w:lang w:eastAsia="en-US"/>
        </w:rPr>
        <w:t>Dec 5</w:t>
      </w:r>
      <w:r w:rsidRPr="00963DF3">
        <w:rPr>
          <w:rFonts w:eastAsia="Times New Roman"/>
          <w:sz w:val="24"/>
          <w:szCs w:val="24"/>
          <w:lang w:eastAsia="en-US"/>
        </w:rPr>
        <w:tab/>
      </w:r>
      <w:r w:rsidRPr="00963DF3">
        <w:rPr>
          <w:rFonts w:eastAsia="Times New Roman"/>
          <w:sz w:val="24"/>
          <w:szCs w:val="24"/>
          <w:lang w:eastAsia="en-US"/>
        </w:rPr>
        <w:tab/>
        <w:t xml:space="preserve">Paulina Chiziane, </w:t>
      </w:r>
      <w:r w:rsidRPr="00963DF3">
        <w:rPr>
          <w:rFonts w:eastAsia="Times New Roman"/>
          <w:i/>
          <w:sz w:val="24"/>
          <w:szCs w:val="24"/>
          <w:lang w:eastAsia="en-US"/>
        </w:rPr>
        <w:t>The First Wife</w:t>
      </w:r>
      <w:r w:rsidRPr="00963DF3">
        <w:rPr>
          <w:rFonts w:eastAsia="Times New Roman"/>
          <w:sz w:val="24"/>
          <w:szCs w:val="24"/>
          <w:lang w:eastAsia="en-US"/>
        </w:rPr>
        <w:t xml:space="preserve"> (chapters 31-43)</w:t>
      </w:r>
    </w:p>
    <w:p w:rsidR="00963DF3" w:rsidRPr="00963DF3" w:rsidRDefault="00963DF3" w:rsidP="00963DF3">
      <w:pPr>
        <w:tabs>
          <w:tab w:val="left" w:pos="720"/>
          <w:tab w:val="left" w:pos="1440"/>
          <w:tab w:val="left" w:pos="2160"/>
          <w:tab w:val="left" w:pos="2880"/>
          <w:tab w:val="left" w:pos="3600"/>
          <w:tab w:val="left" w:pos="4320"/>
        </w:tabs>
        <w:ind w:left="4320" w:hanging="4320"/>
        <w:rPr>
          <w:rFonts w:eastAsia="Times New Roman"/>
          <w:bCs/>
          <w:sz w:val="24"/>
          <w:szCs w:val="24"/>
          <w:lang w:eastAsia="en-US"/>
        </w:rPr>
      </w:pPr>
    </w:p>
    <w:p w:rsidR="00963DF3" w:rsidRPr="00963DF3" w:rsidRDefault="00963DF3" w:rsidP="00963DF3">
      <w:pPr>
        <w:tabs>
          <w:tab w:val="left" w:pos="720"/>
          <w:tab w:val="left" w:pos="1440"/>
          <w:tab w:val="left" w:pos="2160"/>
          <w:tab w:val="left" w:pos="2880"/>
          <w:tab w:val="left" w:pos="3600"/>
          <w:tab w:val="left" w:pos="4320"/>
        </w:tabs>
        <w:ind w:left="2160" w:hanging="2160"/>
        <w:rPr>
          <w:rFonts w:eastAsia="Times New Roman"/>
          <w:bCs/>
          <w:sz w:val="24"/>
          <w:szCs w:val="24"/>
          <w:lang w:eastAsia="en-US"/>
        </w:rPr>
      </w:pPr>
      <w:r w:rsidRPr="00963DF3">
        <w:rPr>
          <w:rFonts w:eastAsia="Times New Roman"/>
          <w:sz w:val="24"/>
          <w:szCs w:val="24"/>
          <w:lang w:eastAsia="en-US"/>
        </w:rPr>
        <w:t>Dec 7</w:t>
      </w:r>
      <w:r w:rsidRPr="00963DF3">
        <w:rPr>
          <w:rFonts w:eastAsia="Times New Roman"/>
          <w:sz w:val="24"/>
          <w:szCs w:val="24"/>
          <w:lang w:eastAsia="en-US"/>
        </w:rPr>
        <w:tab/>
      </w:r>
      <w:r w:rsidRPr="00963DF3">
        <w:rPr>
          <w:rFonts w:eastAsia="Times New Roman"/>
          <w:sz w:val="24"/>
          <w:szCs w:val="24"/>
          <w:lang w:eastAsia="en-US"/>
        </w:rPr>
        <w:tab/>
        <w:t>Conclusion and review</w:t>
      </w:r>
    </w:p>
    <w:p w:rsidR="00963DF3" w:rsidRPr="00963DF3" w:rsidRDefault="00963DF3" w:rsidP="00963DF3">
      <w:pPr>
        <w:rPr>
          <w:rFonts w:eastAsia="Times New Roman"/>
          <w:b/>
          <w:sz w:val="24"/>
          <w:szCs w:val="24"/>
          <w:lang w:eastAsia="en-US"/>
        </w:rPr>
      </w:pPr>
      <w:r w:rsidRPr="00963DF3">
        <w:rPr>
          <w:rFonts w:eastAsia="Times New Roman"/>
          <w:bCs/>
          <w:sz w:val="24"/>
          <w:szCs w:val="24"/>
          <w:lang w:eastAsia="en-US"/>
        </w:rPr>
        <w:tab/>
      </w:r>
      <w:r w:rsidRPr="00963DF3">
        <w:rPr>
          <w:rFonts w:eastAsia="Times New Roman"/>
          <w:bCs/>
          <w:sz w:val="24"/>
          <w:szCs w:val="24"/>
          <w:lang w:eastAsia="en-US"/>
        </w:rPr>
        <w:tab/>
      </w:r>
      <w:r w:rsidRPr="00963DF3">
        <w:rPr>
          <w:rFonts w:eastAsia="Times New Roman"/>
          <w:b/>
          <w:bCs/>
          <w:sz w:val="24"/>
          <w:szCs w:val="24"/>
          <w:lang w:eastAsia="en-US"/>
        </w:rPr>
        <w:t>Paper #2 due</w:t>
      </w:r>
    </w:p>
    <w:p w:rsidR="00064FC2" w:rsidRPr="00BA5B2F" w:rsidRDefault="00064FC2" w:rsidP="00963DF3">
      <w:pPr>
        <w:rPr>
          <w:sz w:val="24"/>
          <w:szCs w:val="24"/>
        </w:rPr>
      </w:pPr>
    </w:p>
    <w:sectPr w:rsidR="00064FC2" w:rsidRPr="00BA5B2F" w:rsidSect="001A73A2">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6A"/>
    <w:rsid w:val="00020C52"/>
    <w:rsid w:val="0002760D"/>
    <w:rsid w:val="0004746D"/>
    <w:rsid w:val="00053801"/>
    <w:rsid w:val="00064FC2"/>
    <w:rsid w:val="000668B3"/>
    <w:rsid w:val="00082212"/>
    <w:rsid w:val="000B6D75"/>
    <w:rsid w:val="000F0ED2"/>
    <w:rsid w:val="000F6672"/>
    <w:rsid w:val="0013581B"/>
    <w:rsid w:val="0019210F"/>
    <w:rsid w:val="00194F44"/>
    <w:rsid w:val="001A73A2"/>
    <w:rsid w:val="001C22CE"/>
    <w:rsid w:val="001F2CF6"/>
    <w:rsid w:val="002053D5"/>
    <w:rsid w:val="00221EF5"/>
    <w:rsid w:val="0028297B"/>
    <w:rsid w:val="002D0DD1"/>
    <w:rsid w:val="002F6875"/>
    <w:rsid w:val="00311990"/>
    <w:rsid w:val="00327967"/>
    <w:rsid w:val="003511FE"/>
    <w:rsid w:val="00364502"/>
    <w:rsid w:val="003A41EE"/>
    <w:rsid w:val="003A547C"/>
    <w:rsid w:val="003B2273"/>
    <w:rsid w:val="003D3BA8"/>
    <w:rsid w:val="003D483A"/>
    <w:rsid w:val="00424A49"/>
    <w:rsid w:val="00433FCA"/>
    <w:rsid w:val="004359A7"/>
    <w:rsid w:val="00504E6A"/>
    <w:rsid w:val="00505819"/>
    <w:rsid w:val="0053779C"/>
    <w:rsid w:val="005423B6"/>
    <w:rsid w:val="005B4380"/>
    <w:rsid w:val="005D019B"/>
    <w:rsid w:val="005F2A60"/>
    <w:rsid w:val="00622F38"/>
    <w:rsid w:val="00685CD7"/>
    <w:rsid w:val="0069533A"/>
    <w:rsid w:val="006A36C4"/>
    <w:rsid w:val="006A6D8C"/>
    <w:rsid w:val="006C673D"/>
    <w:rsid w:val="006D101D"/>
    <w:rsid w:val="006F591E"/>
    <w:rsid w:val="0071163C"/>
    <w:rsid w:val="00714FD1"/>
    <w:rsid w:val="007371F3"/>
    <w:rsid w:val="007701C7"/>
    <w:rsid w:val="00773BFD"/>
    <w:rsid w:val="007B39D2"/>
    <w:rsid w:val="007C2FC8"/>
    <w:rsid w:val="007D78B1"/>
    <w:rsid w:val="0080271F"/>
    <w:rsid w:val="00807874"/>
    <w:rsid w:val="008266AD"/>
    <w:rsid w:val="008430C3"/>
    <w:rsid w:val="008551E8"/>
    <w:rsid w:val="00873D9E"/>
    <w:rsid w:val="008A6738"/>
    <w:rsid w:val="008B1043"/>
    <w:rsid w:val="008D4B21"/>
    <w:rsid w:val="008D4EE9"/>
    <w:rsid w:val="008E4A6A"/>
    <w:rsid w:val="009241B8"/>
    <w:rsid w:val="009241F3"/>
    <w:rsid w:val="00946878"/>
    <w:rsid w:val="00955CB3"/>
    <w:rsid w:val="00963DF3"/>
    <w:rsid w:val="00965557"/>
    <w:rsid w:val="00973EBA"/>
    <w:rsid w:val="00997CB8"/>
    <w:rsid w:val="009C0CD1"/>
    <w:rsid w:val="00A018A3"/>
    <w:rsid w:val="00A3679A"/>
    <w:rsid w:val="00A575EB"/>
    <w:rsid w:val="00AB53B1"/>
    <w:rsid w:val="00AF7DD2"/>
    <w:rsid w:val="00B12EAE"/>
    <w:rsid w:val="00B27E52"/>
    <w:rsid w:val="00B36051"/>
    <w:rsid w:val="00B54AD1"/>
    <w:rsid w:val="00BA5B2F"/>
    <w:rsid w:val="00BB32E8"/>
    <w:rsid w:val="00C12C93"/>
    <w:rsid w:val="00C43A7C"/>
    <w:rsid w:val="00CD7621"/>
    <w:rsid w:val="00D26D8E"/>
    <w:rsid w:val="00D60903"/>
    <w:rsid w:val="00DC3856"/>
    <w:rsid w:val="00DD4A28"/>
    <w:rsid w:val="00E5038A"/>
    <w:rsid w:val="00E546D7"/>
    <w:rsid w:val="00E92B87"/>
    <w:rsid w:val="00EB2D32"/>
    <w:rsid w:val="00EB52FC"/>
    <w:rsid w:val="00ED00ED"/>
    <w:rsid w:val="00F019C4"/>
    <w:rsid w:val="00F55F7A"/>
    <w:rsid w:val="00F600A6"/>
    <w:rsid w:val="00F901AE"/>
    <w:rsid w:val="00F91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F6941-B869-48DE-82B7-E2ACA626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1F3"/>
    <w:rPr>
      <w:rFonts w:eastAsia="SimSun"/>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Klobucka</dc:creator>
  <cp:keywords/>
  <cp:lastModifiedBy>Douglas D. Roscoe</cp:lastModifiedBy>
  <cp:revision>2</cp:revision>
  <dcterms:created xsi:type="dcterms:W3CDTF">2017-04-25T18:42:00Z</dcterms:created>
  <dcterms:modified xsi:type="dcterms:W3CDTF">2017-04-25T18:42:00Z</dcterms:modified>
</cp:coreProperties>
</file>